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7EAA9" w14:textId="77777777" w:rsidR="00DE2AE8" w:rsidRPr="0006070A" w:rsidRDefault="00AC2F73" w:rsidP="00DF64AA">
      <w:pPr>
        <w:spacing w:after="0"/>
        <w:jc w:val="center"/>
        <w:rPr>
          <w:rFonts w:ascii="Times New Roman" w:hAnsi="Times New Roman" w:cs="Times New Roman"/>
          <w:b/>
          <w:lang w:val="ky-KG"/>
        </w:rPr>
      </w:pPr>
      <w:r>
        <w:rPr>
          <w:rFonts w:ascii="Times New Roman" w:hAnsi="Times New Roman" w:cs="Times New Roman"/>
          <w:b/>
        </w:rPr>
        <w:t>Приглашение</w:t>
      </w:r>
    </w:p>
    <w:p w14:paraId="6542464F" w14:textId="77777777" w:rsidR="00713521" w:rsidRPr="007C1BD1" w:rsidRDefault="00D1205D" w:rsidP="00DF64AA">
      <w:pPr>
        <w:spacing w:after="0"/>
        <w:rPr>
          <w:rFonts w:ascii="Times New Roman" w:hAnsi="Times New Roman" w:cs="Times New Roman"/>
          <w:b/>
        </w:rPr>
      </w:pPr>
      <w:r>
        <w:rPr>
          <w:rFonts w:ascii="Times New Roman" w:hAnsi="Times New Roman" w:cs="Times New Roman"/>
          <w:b/>
        </w:rPr>
        <w:t>Заказчик</w:t>
      </w:r>
      <w:r w:rsidR="00713521" w:rsidRPr="007C1BD1">
        <w:rPr>
          <w:rFonts w:ascii="Times New Roman" w:hAnsi="Times New Roman" w:cs="Times New Roman"/>
          <w:b/>
        </w:rPr>
        <w:t xml:space="preserve">: </w:t>
      </w:r>
      <w:r w:rsidR="00713521" w:rsidRPr="007C1BD1">
        <w:rPr>
          <w:rFonts w:ascii="Times New Roman" w:hAnsi="Times New Roman" w:cs="Times New Roman"/>
        </w:rPr>
        <w:t>ОАО «</w:t>
      </w:r>
      <w:r w:rsidR="00BA343C" w:rsidRPr="007C1BD1">
        <w:rPr>
          <w:rFonts w:ascii="Times New Roman" w:hAnsi="Times New Roman" w:cs="Times New Roman"/>
        </w:rPr>
        <w:t>Евразийский Сберегательный Банк</w:t>
      </w:r>
      <w:r w:rsidR="00713521" w:rsidRPr="007C1BD1">
        <w:rPr>
          <w:rFonts w:ascii="Times New Roman" w:hAnsi="Times New Roman" w:cs="Times New Roman"/>
        </w:rPr>
        <w:t>»</w:t>
      </w:r>
      <w:r w:rsidR="00713521" w:rsidRPr="007C1BD1">
        <w:rPr>
          <w:rFonts w:ascii="Times New Roman" w:hAnsi="Times New Roman" w:cs="Times New Roman"/>
          <w:b/>
        </w:rPr>
        <w:t xml:space="preserve"> </w:t>
      </w:r>
    </w:p>
    <w:p w14:paraId="3A903AA3" w14:textId="5C4D8B9E" w:rsidR="003D172F" w:rsidRPr="007C1BD1" w:rsidRDefault="002B2BF4" w:rsidP="00DF64AA">
      <w:pPr>
        <w:spacing w:after="0"/>
        <w:rPr>
          <w:rFonts w:ascii="Times New Roman" w:hAnsi="Times New Roman" w:cs="Times New Roman"/>
          <w:lang w:val="ru"/>
        </w:rPr>
      </w:pPr>
      <w:r w:rsidRPr="007C1BD1">
        <w:rPr>
          <w:rFonts w:ascii="Times New Roman" w:hAnsi="Times New Roman" w:cs="Times New Roman"/>
          <w:b/>
          <w:bCs/>
          <w:lang w:val="ru"/>
        </w:rPr>
        <w:t>Наименование закупки</w:t>
      </w:r>
      <w:r w:rsidR="0061123A" w:rsidRPr="007C1BD1">
        <w:rPr>
          <w:rFonts w:ascii="Times New Roman" w:hAnsi="Times New Roman" w:cs="Times New Roman"/>
          <w:lang w:val="ru"/>
        </w:rPr>
        <w:t>:</w:t>
      </w:r>
      <w:r w:rsidR="006F62B6" w:rsidRPr="007C1BD1">
        <w:rPr>
          <w:rFonts w:ascii="Times New Roman" w:hAnsi="Times New Roman" w:cs="Times New Roman"/>
          <w:lang w:val="ru"/>
        </w:rPr>
        <w:t xml:space="preserve"> </w:t>
      </w:r>
      <w:r w:rsidR="00B83454">
        <w:rPr>
          <w:rFonts w:ascii="Times New Roman" w:hAnsi="Times New Roman" w:cs="Times New Roman"/>
          <w:lang w:val="ru"/>
        </w:rPr>
        <w:t xml:space="preserve">Приобретение </w:t>
      </w:r>
      <w:r w:rsidR="00100829">
        <w:rPr>
          <w:rFonts w:ascii="Times New Roman" w:hAnsi="Times New Roman" w:cs="Times New Roman"/>
        </w:rPr>
        <w:t>антифрод-системы</w:t>
      </w:r>
      <w:r w:rsidR="00856783">
        <w:rPr>
          <w:rFonts w:ascii="Times New Roman" w:hAnsi="Times New Roman" w:cs="Times New Roman"/>
          <w:lang w:val="ru"/>
        </w:rPr>
        <w:t xml:space="preserve"> </w:t>
      </w:r>
    </w:p>
    <w:p w14:paraId="4A26554F" w14:textId="77777777" w:rsidR="00DE2AE8" w:rsidRPr="007C1BD1" w:rsidRDefault="00DE2AE8" w:rsidP="00DF64AA">
      <w:pPr>
        <w:spacing w:after="0"/>
        <w:jc w:val="both"/>
        <w:rPr>
          <w:rFonts w:ascii="Times New Roman" w:hAnsi="Times New Roman" w:cs="Times New Roman"/>
          <w:b/>
        </w:rPr>
      </w:pPr>
      <w:r w:rsidRPr="007C1BD1">
        <w:rPr>
          <w:rFonts w:ascii="Times New Roman" w:hAnsi="Times New Roman" w:cs="Times New Roman"/>
          <w:b/>
        </w:rPr>
        <w:t xml:space="preserve">Метод закупки: </w:t>
      </w:r>
      <w:r w:rsidR="006968B6" w:rsidRPr="007C1BD1">
        <w:rPr>
          <w:rFonts w:ascii="Times New Roman" w:hAnsi="Times New Roman" w:cs="Times New Roman"/>
        </w:rPr>
        <w:t xml:space="preserve">Конкурс с неограниченным участием </w:t>
      </w:r>
    </w:p>
    <w:p w14:paraId="3BA3863A" w14:textId="536A06DD" w:rsidR="00C848EC" w:rsidRPr="007C1BD1" w:rsidRDefault="002B2BF4" w:rsidP="00DF64AA">
      <w:pPr>
        <w:spacing w:after="0"/>
        <w:rPr>
          <w:rFonts w:ascii="Times New Roman" w:hAnsi="Times New Roman" w:cs="Times New Roman"/>
          <w:bCs/>
          <w:lang w:val="ru"/>
        </w:rPr>
      </w:pPr>
      <w:r w:rsidRPr="007C1BD1">
        <w:rPr>
          <w:rFonts w:ascii="Times New Roman" w:hAnsi="Times New Roman" w:cs="Times New Roman"/>
          <w:b/>
          <w:bCs/>
          <w:lang w:val="ru"/>
        </w:rPr>
        <w:t>Дата размещения объявления</w:t>
      </w:r>
      <w:r w:rsidR="003D172F" w:rsidRPr="007C1BD1">
        <w:rPr>
          <w:rFonts w:ascii="Times New Roman" w:hAnsi="Times New Roman" w:cs="Times New Roman"/>
          <w:b/>
          <w:bCs/>
          <w:lang w:val="ru"/>
        </w:rPr>
        <w:t>:</w:t>
      </w:r>
      <w:r w:rsidR="0061123A" w:rsidRPr="007C1BD1">
        <w:rPr>
          <w:rFonts w:ascii="Times New Roman" w:hAnsi="Times New Roman" w:cs="Times New Roman"/>
          <w:b/>
          <w:bCs/>
          <w:lang w:val="ru"/>
        </w:rPr>
        <w:t xml:space="preserve"> </w:t>
      </w:r>
      <w:r w:rsidR="00415FD7" w:rsidRPr="00415FD7">
        <w:rPr>
          <w:rFonts w:ascii="Times New Roman" w:hAnsi="Times New Roman" w:cs="Times New Roman"/>
          <w:bCs/>
        </w:rPr>
        <w:t>0</w:t>
      </w:r>
      <w:r w:rsidR="00100829">
        <w:rPr>
          <w:rFonts w:ascii="Times New Roman" w:hAnsi="Times New Roman" w:cs="Times New Roman"/>
          <w:bCs/>
        </w:rPr>
        <w:t>9</w:t>
      </w:r>
      <w:r w:rsidR="00E828A7" w:rsidRPr="007C1BD1">
        <w:rPr>
          <w:rFonts w:ascii="Times New Roman" w:hAnsi="Times New Roman" w:cs="Times New Roman"/>
          <w:bCs/>
          <w:lang w:val="ky-KG"/>
        </w:rPr>
        <w:t xml:space="preserve"> </w:t>
      </w:r>
      <w:r w:rsidR="00415FD7">
        <w:rPr>
          <w:rFonts w:ascii="Times New Roman" w:hAnsi="Times New Roman" w:cs="Times New Roman"/>
          <w:bCs/>
        </w:rPr>
        <w:t>сентября</w:t>
      </w:r>
      <w:r w:rsidR="00E828A7" w:rsidRPr="007C1BD1">
        <w:rPr>
          <w:rFonts w:ascii="Times New Roman" w:hAnsi="Times New Roman" w:cs="Times New Roman"/>
          <w:bCs/>
          <w:lang w:val="ky-KG"/>
        </w:rPr>
        <w:t xml:space="preserve"> </w:t>
      </w:r>
      <w:r w:rsidR="003D172F" w:rsidRPr="007C1BD1">
        <w:rPr>
          <w:rFonts w:ascii="Times New Roman" w:hAnsi="Times New Roman" w:cs="Times New Roman"/>
          <w:bCs/>
          <w:lang w:val="ru"/>
        </w:rPr>
        <w:t>202</w:t>
      </w:r>
      <w:r w:rsidR="006C5AB8">
        <w:rPr>
          <w:rFonts w:ascii="Times New Roman" w:hAnsi="Times New Roman" w:cs="Times New Roman"/>
          <w:bCs/>
          <w:lang w:val="ru"/>
        </w:rPr>
        <w:t>6</w:t>
      </w:r>
      <w:r w:rsidRPr="007C1BD1">
        <w:rPr>
          <w:rFonts w:ascii="Times New Roman" w:hAnsi="Times New Roman" w:cs="Times New Roman"/>
          <w:bCs/>
          <w:lang w:val="ru"/>
        </w:rPr>
        <w:t xml:space="preserve"> года</w:t>
      </w:r>
    </w:p>
    <w:p w14:paraId="0B612056" w14:textId="115E3F3B" w:rsidR="009E3D53" w:rsidRPr="007C1BD1" w:rsidRDefault="002B2BF4" w:rsidP="00DF64AA">
      <w:pPr>
        <w:spacing w:after="0"/>
        <w:rPr>
          <w:rFonts w:ascii="Times New Roman" w:hAnsi="Times New Roman" w:cs="Times New Roman"/>
          <w:bCs/>
          <w:lang w:val="ru"/>
        </w:rPr>
      </w:pPr>
      <w:r w:rsidRPr="007C1BD1">
        <w:rPr>
          <w:rFonts w:ascii="Times New Roman" w:hAnsi="Times New Roman" w:cs="Times New Roman"/>
          <w:b/>
          <w:bCs/>
          <w:lang w:val="ru"/>
        </w:rPr>
        <w:t xml:space="preserve">Окончательный срок подачи конкурсных заявок: </w:t>
      </w:r>
      <w:r w:rsidR="00D96CAE">
        <w:rPr>
          <w:rFonts w:ascii="Times New Roman" w:hAnsi="Times New Roman" w:cs="Times New Roman"/>
          <w:bCs/>
          <w:lang w:val="ru"/>
        </w:rPr>
        <w:t>1</w:t>
      </w:r>
      <w:r w:rsidR="00BD2895" w:rsidRPr="00BD2895">
        <w:rPr>
          <w:rFonts w:ascii="Times New Roman" w:hAnsi="Times New Roman" w:cs="Times New Roman"/>
          <w:bCs/>
        </w:rPr>
        <w:t>4</w:t>
      </w:r>
      <w:r w:rsidRPr="007C1BD1">
        <w:rPr>
          <w:rFonts w:ascii="Times New Roman" w:hAnsi="Times New Roman" w:cs="Times New Roman"/>
          <w:bCs/>
          <w:lang w:val="ru"/>
        </w:rPr>
        <w:t>:00 часов</w:t>
      </w:r>
      <w:r w:rsidR="000751A4">
        <w:rPr>
          <w:rFonts w:ascii="Times New Roman" w:hAnsi="Times New Roman" w:cs="Times New Roman"/>
          <w:bCs/>
          <w:lang w:val="ru"/>
        </w:rPr>
        <w:t>,</w:t>
      </w:r>
      <w:r w:rsidRPr="007C1BD1">
        <w:rPr>
          <w:rFonts w:ascii="Times New Roman" w:hAnsi="Times New Roman" w:cs="Times New Roman"/>
          <w:b/>
          <w:bCs/>
          <w:lang w:val="ru"/>
        </w:rPr>
        <w:t xml:space="preserve"> </w:t>
      </w:r>
      <w:r w:rsidR="00415FD7">
        <w:rPr>
          <w:rFonts w:ascii="Times New Roman" w:hAnsi="Times New Roman" w:cs="Times New Roman"/>
          <w:bCs/>
          <w:lang w:val="ru"/>
        </w:rPr>
        <w:t>1</w:t>
      </w:r>
      <w:r w:rsidR="002D5BFE" w:rsidRPr="002D5BFE">
        <w:rPr>
          <w:rFonts w:ascii="Times New Roman" w:hAnsi="Times New Roman" w:cs="Times New Roman"/>
          <w:bCs/>
        </w:rPr>
        <w:t>4</w:t>
      </w:r>
      <w:r w:rsidR="00FB51A5" w:rsidRPr="007C1BD1">
        <w:rPr>
          <w:rFonts w:ascii="Times New Roman" w:hAnsi="Times New Roman" w:cs="Times New Roman"/>
          <w:bCs/>
          <w:lang w:val="ru"/>
        </w:rPr>
        <w:t xml:space="preserve"> </w:t>
      </w:r>
      <w:r w:rsidR="00415FD7">
        <w:rPr>
          <w:rFonts w:ascii="Times New Roman" w:hAnsi="Times New Roman" w:cs="Times New Roman"/>
          <w:bCs/>
          <w:lang w:val="ru"/>
        </w:rPr>
        <w:t>сентября</w:t>
      </w:r>
      <w:r w:rsidR="00277C65" w:rsidRPr="007C1BD1">
        <w:rPr>
          <w:rFonts w:ascii="Times New Roman" w:hAnsi="Times New Roman" w:cs="Times New Roman"/>
          <w:bCs/>
          <w:lang w:val="ru"/>
        </w:rPr>
        <w:t xml:space="preserve"> </w:t>
      </w:r>
      <w:r w:rsidR="0061123A" w:rsidRPr="007C1BD1">
        <w:rPr>
          <w:rFonts w:ascii="Times New Roman" w:hAnsi="Times New Roman" w:cs="Times New Roman"/>
          <w:bCs/>
          <w:lang w:val="ru"/>
        </w:rPr>
        <w:t>202</w:t>
      </w:r>
      <w:r w:rsidR="006C5AB8">
        <w:rPr>
          <w:rFonts w:ascii="Times New Roman" w:hAnsi="Times New Roman" w:cs="Times New Roman"/>
          <w:bCs/>
          <w:lang w:val="ru"/>
        </w:rPr>
        <w:t>6</w:t>
      </w:r>
      <w:r w:rsidR="003D172F" w:rsidRPr="007C1BD1">
        <w:rPr>
          <w:rFonts w:ascii="Times New Roman" w:hAnsi="Times New Roman" w:cs="Times New Roman"/>
          <w:bCs/>
          <w:lang w:val="ru"/>
        </w:rPr>
        <w:t xml:space="preserve"> </w:t>
      </w:r>
      <w:r w:rsidR="003D172F" w:rsidRPr="007C1BD1">
        <w:rPr>
          <w:rFonts w:ascii="Times New Roman" w:hAnsi="Times New Roman" w:cs="Times New Roman"/>
          <w:lang w:val="ru"/>
        </w:rPr>
        <w:t>года</w:t>
      </w:r>
      <w:r w:rsidR="003D172F" w:rsidRPr="007C1BD1">
        <w:rPr>
          <w:rFonts w:ascii="Times New Roman" w:hAnsi="Times New Roman" w:cs="Times New Roman"/>
          <w:bCs/>
          <w:lang w:val="ru"/>
        </w:rPr>
        <w:t xml:space="preserve"> </w:t>
      </w:r>
    </w:p>
    <w:p w14:paraId="28223EBD" w14:textId="40DF1F13" w:rsidR="003D172F" w:rsidRPr="007C1BD1" w:rsidRDefault="002B2BF4" w:rsidP="00DF64AA">
      <w:pPr>
        <w:spacing w:after="0"/>
        <w:jc w:val="both"/>
        <w:rPr>
          <w:rFonts w:ascii="Times New Roman" w:hAnsi="Times New Roman" w:cs="Times New Roman"/>
        </w:rPr>
      </w:pPr>
      <w:r w:rsidRPr="007C1BD1">
        <w:rPr>
          <w:rFonts w:ascii="Times New Roman" w:hAnsi="Times New Roman" w:cs="Times New Roman"/>
          <w:b/>
          <w:bCs/>
          <w:lang w:val="ru"/>
        </w:rPr>
        <w:t>Окончательный срок подачи запрос</w:t>
      </w:r>
      <w:r w:rsidRPr="007C1BD1">
        <w:rPr>
          <w:rFonts w:ascii="Times New Roman" w:hAnsi="Times New Roman" w:cs="Times New Roman"/>
          <w:b/>
          <w:bCs/>
        </w:rPr>
        <w:t>ов</w:t>
      </w:r>
      <w:r w:rsidRPr="007C1BD1">
        <w:rPr>
          <w:rFonts w:ascii="Times New Roman" w:hAnsi="Times New Roman" w:cs="Times New Roman"/>
          <w:b/>
          <w:bCs/>
          <w:lang w:val="ru"/>
        </w:rPr>
        <w:t xml:space="preserve"> о разъяснении конкурсной документации</w:t>
      </w:r>
      <w:r w:rsidR="003F54A4" w:rsidRPr="007C1BD1">
        <w:rPr>
          <w:rFonts w:ascii="Times New Roman" w:hAnsi="Times New Roman" w:cs="Times New Roman"/>
        </w:rPr>
        <w:t>:</w:t>
      </w:r>
      <w:r w:rsidRPr="007C1BD1">
        <w:rPr>
          <w:rFonts w:ascii="Times New Roman" w:hAnsi="Times New Roman" w:cs="Times New Roman"/>
          <w:bCs/>
          <w:lang w:val="ru"/>
        </w:rPr>
        <w:t xml:space="preserve"> 16:00 часов</w:t>
      </w:r>
      <w:r w:rsidRPr="007C1BD1">
        <w:rPr>
          <w:rFonts w:ascii="Times New Roman" w:hAnsi="Times New Roman" w:cs="Times New Roman"/>
          <w:b/>
        </w:rPr>
        <w:t xml:space="preserve"> </w:t>
      </w:r>
      <w:r w:rsidR="00D96CAE">
        <w:rPr>
          <w:rFonts w:ascii="Times New Roman" w:hAnsi="Times New Roman" w:cs="Times New Roman"/>
          <w:bCs/>
        </w:rPr>
        <w:t>1</w:t>
      </w:r>
      <w:r w:rsidR="002D5BFE" w:rsidRPr="002D5BFE">
        <w:rPr>
          <w:rFonts w:ascii="Times New Roman" w:hAnsi="Times New Roman" w:cs="Times New Roman"/>
          <w:bCs/>
        </w:rPr>
        <w:t>1</w:t>
      </w:r>
      <w:r w:rsidR="00856783">
        <w:rPr>
          <w:rFonts w:ascii="Times New Roman" w:hAnsi="Times New Roman" w:cs="Times New Roman"/>
        </w:rPr>
        <w:t xml:space="preserve"> </w:t>
      </w:r>
      <w:r w:rsidR="00415FD7">
        <w:rPr>
          <w:rFonts w:ascii="Times New Roman" w:hAnsi="Times New Roman" w:cs="Times New Roman"/>
        </w:rPr>
        <w:t>сентября</w:t>
      </w:r>
      <w:r w:rsidR="00277C65" w:rsidRPr="007C1BD1">
        <w:rPr>
          <w:rFonts w:ascii="Times New Roman" w:hAnsi="Times New Roman" w:cs="Times New Roman"/>
        </w:rPr>
        <w:t xml:space="preserve"> </w:t>
      </w:r>
      <w:r w:rsidR="0061123A" w:rsidRPr="007C1BD1">
        <w:rPr>
          <w:rFonts w:ascii="Times New Roman" w:hAnsi="Times New Roman" w:cs="Times New Roman"/>
        </w:rPr>
        <w:t>202</w:t>
      </w:r>
      <w:r w:rsidR="006C5AB8">
        <w:rPr>
          <w:rFonts w:ascii="Times New Roman" w:hAnsi="Times New Roman" w:cs="Times New Roman"/>
        </w:rPr>
        <w:t>6</w:t>
      </w:r>
      <w:r w:rsidR="0061123A" w:rsidRPr="007C1BD1">
        <w:rPr>
          <w:rFonts w:ascii="Times New Roman" w:hAnsi="Times New Roman" w:cs="Times New Roman"/>
        </w:rPr>
        <w:t xml:space="preserve"> года</w:t>
      </w:r>
    </w:p>
    <w:p w14:paraId="44CD94AE" w14:textId="1ACB86B4" w:rsidR="002B2BF4" w:rsidRPr="007C1BD1" w:rsidRDefault="002B2BF4" w:rsidP="00DF64AA">
      <w:pPr>
        <w:spacing w:after="0"/>
        <w:jc w:val="both"/>
        <w:rPr>
          <w:rFonts w:ascii="Times New Roman" w:hAnsi="Times New Roman" w:cs="Times New Roman"/>
        </w:rPr>
      </w:pPr>
      <w:r w:rsidRPr="007C1BD1">
        <w:rPr>
          <w:rFonts w:ascii="Times New Roman" w:hAnsi="Times New Roman" w:cs="Times New Roman"/>
          <w:b/>
        </w:rPr>
        <w:t>Срок действия конкурсных заявок</w:t>
      </w:r>
      <w:r w:rsidRPr="007C1BD1">
        <w:rPr>
          <w:rFonts w:ascii="Times New Roman" w:hAnsi="Times New Roman" w:cs="Times New Roman"/>
        </w:rPr>
        <w:t xml:space="preserve">: в течение </w:t>
      </w:r>
      <w:r w:rsidR="00415FD7">
        <w:rPr>
          <w:rFonts w:ascii="Times New Roman" w:hAnsi="Times New Roman" w:cs="Times New Roman"/>
        </w:rPr>
        <w:t>2</w:t>
      </w:r>
      <w:r w:rsidR="006F62B6" w:rsidRPr="007C1BD1">
        <w:rPr>
          <w:rFonts w:ascii="Times New Roman" w:hAnsi="Times New Roman" w:cs="Times New Roman"/>
        </w:rPr>
        <w:t>0</w:t>
      </w:r>
      <w:r w:rsidRPr="007C1BD1">
        <w:rPr>
          <w:rFonts w:ascii="Times New Roman" w:hAnsi="Times New Roman" w:cs="Times New Roman"/>
        </w:rPr>
        <w:t xml:space="preserve"> дней со дня вскрытия конкурсных заявок </w:t>
      </w:r>
    </w:p>
    <w:p w14:paraId="1DCD9DA5" w14:textId="7793A6CA" w:rsidR="006968B6" w:rsidRPr="007C1BD1" w:rsidRDefault="006968B6" w:rsidP="00DF64AA">
      <w:pPr>
        <w:spacing w:after="0"/>
        <w:jc w:val="both"/>
        <w:rPr>
          <w:rFonts w:ascii="Times New Roman" w:hAnsi="Times New Roman" w:cs="Times New Roman"/>
          <w:lang w:val="ky-KG"/>
        </w:rPr>
      </w:pPr>
      <w:r w:rsidRPr="007C1BD1">
        <w:rPr>
          <w:rFonts w:ascii="Times New Roman" w:hAnsi="Times New Roman" w:cs="Times New Roman"/>
          <w:b/>
        </w:rPr>
        <w:t>Планируемая сумма закупки:</w:t>
      </w:r>
      <w:r w:rsidRPr="007C1BD1">
        <w:rPr>
          <w:rFonts w:ascii="Times New Roman" w:hAnsi="Times New Roman" w:cs="Times New Roman"/>
        </w:rPr>
        <w:t xml:space="preserve"> </w:t>
      </w:r>
      <w:r w:rsidR="002D5BFE" w:rsidRPr="002D5BFE">
        <w:rPr>
          <w:rFonts w:ascii="Times New Roman" w:hAnsi="Times New Roman" w:cs="Times New Roman"/>
        </w:rPr>
        <w:t>3240</w:t>
      </w:r>
      <w:r w:rsidR="002D5BFE">
        <w:rPr>
          <w:rFonts w:ascii="Times New Roman" w:hAnsi="Times New Roman" w:cs="Times New Roman"/>
        </w:rPr>
        <w:t>0</w:t>
      </w:r>
      <w:r w:rsidR="00632E62" w:rsidRPr="007C1BD1">
        <w:rPr>
          <w:rFonts w:ascii="Times New Roman" w:eastAsia="Times New Roman" w:hAnsi="Times New Roman" w:cs="Times New Roman"/>
          <w:color w:val="000000"/>
          <w:lang w:val="ky-KG" w:eastAsia="ru-RU"/>
        </w:rPr>
        <w:t>.</w:t>
      </w:r>
    </w:p>
    <w:p w14:paraId="742592E3" w14:textId="7E14BCE1" w:rsidR="00CC2802" w:rsidRPr="007C1BD1" w:rsidRDefault="00CC2802" w:rsidP="00DF64AA">
      <w:pPr>
        <w:spacing w:after="0"/>
        <w:jc w:val="both"/>
        <w:rPr>
          <w:rFonts w:ascii="Times New Roman" w:hAnsi="Times New Roman" w:cs="Times New Roman"/>
          <w:b/>
        </w:rPr>
      </w:pPr>
      <w:r w:rsidRPr="007C1BD1">
        <w:rPr>
          <w:rFonts w:ascii="Times New Roman" w:hAnsi="Times New Roman" w:cs="Times New Roman"/>
          <w:b/>
        </w:rPr>
        <w:t>Валюта конкурсной заявки:</w:t>
      </w:r>
      <w:r w:rsidR="002D5BFE">
        <w:rPr>
          <w:rFonts w:ascii="Times New Roman" w:hAnsi="Times New Roman" w:cs="Times New Roman"/>
          <w:b/>
        </w:rPr>
        <w:t xml:space="preserve"> </w:t>
      </w:r>
      <w:r w:rsidR="002D5BFE" w:rsidRPr="002D5BFE">
        <w:rPr>
          <w:rFonts w:ascii="Times New Roman" w:hAnsi="Times New Roman" w:cs="Times New Roman"/>
          <w:bCs/>
        </w:rPr>
        <w:t>Евро</w:t>
      </w:r>
      <w:r w:rsidRPr="002D5BFE">
        <w:rPr>
          <w:rFonts w:ascii="Times New Roman" w:hAnsi="Times New Roman" w:cs="Times New Roman"/>
          <w:bCs/>
        </w:rPr>
        <w:t xml:space="preserve"> </w:t>
      </w:r>
      <w:r w:rsidRPr="007C1BD1">
        <w:rPr>
          <w:rFonts w:ascii="Times New Roman" w:hAnsi="Times New Roman" w:cs="Times New Roman"/>
          <w:b/>
        </w:rPr>
        <w:t xml:space="preserve"> </w:t>
      </w:r>
    </w:p>
    <w:p w14:paraId="60810766" w14:textId="77777777" w:rsidR="00CC2802" w:rsidRPr="007C1BD1" w:rsidRDefault="00CC2802" w:rsidP="006F62B6">
      <w:pPr>
        <w:spacing w:after="0"/>
        <w:jc w:val="both"/>
        <w:rPr>
          <w:rFonts w:ascii="Times New Roman" w:hAnsi="Times New Roman" w:cs="Times New Roman"/>
        </w:rPr>
      </w:pPr>
      <w:r w:rsidRPr="007C1BD1">
        <w:rPr>
          <w:rFonts w:ascii="Times New Roman" w:hAnsi="Times New Roman" w:cs="Times New Roman"/>
          <w:b/>
        </w:rPr>
        <w:t xml:space="preserve">Место вскрытия конкурсных заявок: </w:t>
      </w:r>
      <w:r w:rsidRPr="007C1BD1">
        <w:rPr>
          <w:rFonts w:ascii="Times New Roman" w:hAnsi="Times New Roman" w:cs="Times New Roman"/>
        </w:rPr>
        <w:t>ОАО «</w:t>
      </w:r>
      <w:r w:rsidR="00BA343C" w:rsidRPr="007C1BD1">
        <w:rPr>
          <w:rFonts w:ascii="Times New Roman" w:hAnsi="Times New Roman" w:cs="Times New Roman"/>
        </w:rPr>
        <w:t>Евразийский Сберегательный Банк</w:t>
      </w:r>
      <w:r w:rsidRPr="007C1BD1">
        <w:rPr>
          <w:rFonts w:ascii="Times New Roman" w:hAnsi="Times New Roman" w:cs="Times New Roman"/>
        </w:rPr>
        <w:t xml:space="preserve">», КР, г. Бишкек, ул. </w:t>
      </w:r>
      <w:r w:rsidR="00BA343C" w:rsidRPr="007C1BD1">
        <w:rPr>
          <w:rFonts w:ascii="Times New Roman" w:hAnsi="Times New Roman" w:cs="Times New Roman"/>
        </w:rPr>
        <w:t>Ибраимова 40/1</w:t>
      </w:r>
    </w:p>
    <w:p w14:paraId="5105B47D" w14:textId="77777777" w:rsidR="009E3D53" w:rsidRPr="007C1BD1" w:rsidRDefault="009E3D53" w:rsidP="009E3D53">
      <w:pPr>
        <w:rPr>
          <w:rFonts w:ascii="Times New Roman" w:hAnsi="Times New Roman" w:cs="Times New Roman"/>
        </w:rPr>
      </w:pPr>
      <w:r w:rsidRPr="007C1BD1">
        <w:rPr>
          <w:rFonts w:ascii="Times New Roman" w:hAnsi="Times New Roman" w:cs="Times New Roman"/>
          <w:b/>
          <w:lang w:val="ru"/>
        </w:rPr>
        <w:t>Адрес электронной почты</w:t>
      </w:r>
      <w:r w:rsidRPr="007C1BD1">
        <w:rPr>
          <w:rFonts w:ascii="Times New Roman" w:hAnsi="Times New Roman" w:cs="Times New Roman"/>
          <w:lang w:val="ru"/>
        </w:rPr>
        <w:t xml:space="preserve">: </w:t>
      </w:r>
      <w:r w:rsidR="006F62B6" w:rsidRPr="007C1BD1">
        <w:rPr>
          <w:rFonts w:ascii="Times New Roman" w:hAnsi="Times New Roman" w:cs="Times New Roman"/>
          <w:lang w:val="en-US"/>
        </w:rPr>
        <w:t>zakupki</w:t>
      </w:r>
      <w:r w:rsidR="006F62B6" w:rsidRPr="007C1BD1">
        <w:rPr>
          <w:rFonts w:ascii="Times New Roman" w:hAnsi="Times New Roman" w:cs="Times New Roman"/>
        </w:rPr>
        <w:t>@</w:t>
      </w:r>
      <w:r w:rsidR="006F62B6" w:rsidRPr="007C1BD1">
        <w:rPr>
          <w:rFonts w:ascii="Times New Roman" w:hAnsi="Times New Roman" w:cs="Times New Roman"/>
          <w:lang w:val="en-US"/>
        </w:rPr>
        <w:t>esb</w:t>
      </w:r>
      <w:r w:rsidR="006F62B6" w:rsidRPr="007C1BD1">
        <w:rPr>
          <w:rFonts w:ascii="Times New Roman" w:hAnsi="Times New Roman" w:cs="Times New Roman"/>
        </w:rPr>
        <w:t>.</w:t>
      </w:r>
      <w:r w:rsidR="006F62B6" w:rsidRPr="007C1BD1">
        <w:rPr>
          <w:rFonts w:ascii="Times New Roman" w:hAnsi="Times New Roman" w:cs="Times New Roman"/>
          <w:lang w:val="en-US"/>
        </w:rPr>
        <w:t>kg</w:t>
      </w:r>
    </w:p>
    <w:p w14:paraId="62E9F07B" w14:textId="77777777" w:rsidR="00E93616" w:rsidRPr="007C1BD1" w:rsidRDefault="009E3D53" w:rsidP="00E93616">
      <w:pPr>
        <w:jc w:val="center"/>
        <w:rPr>
          <w:rFonts w:ascii="Times New Roman" w:hAnsi="Times New Roman" w:cs="Times New Roman"/>
          <w:b/>
        </w:rPr>
      </w:pPr>
      <w:r w:rsidRPr="007C1BD1">
        <w:rPr>
          <w:rFonts w:ascii="Times New Roman" w:hAnsi="Times New Roman" w:cs="Times New Roman"/>
          <w:b/>
        </w:rPr>
        <w:t>Инструкция для участников конкурса</w:t>
      </w:r>
    </w:p>
    <w:p w14:paraId="43BB8D0E" w14:textId="0AC29B41" w:rsidR="00E93616" w:rsidRPr="007C1BD1" w:rsidRDefault="00E93616" w:rsidP="00DC249B">
      <w:pPr>
        <w:jc w:val="both"/>
        <w:rPr>
          <w:rFonts w:ascii="Times New Roman" w:hAnsi="Times New Roman" w:cs="Times New Roman"/>
        </w:rPr>
      </w:pPr>
      <w:r w:rsidRPr="007C1BD1">
        <w:rPr>
          <w:rFonts w:ascii="Times New Roman" w:hAnsi="Times New Roman" w:cs="Times New Roman"/>
          <w:lang w:val="ru"/>
        </w:rPr>
        <w:t>Участникам конкурса рекомендуется полностью</w:t>
      </w:r>
      <w:r w:rsidR="00856783">
        <w:rPr>
          <w:rFonts w:ascii="Times New Roman" w:hAnsi="Times New Roman" w:cs="Times New Roman"/>
          <w:lang w:val="ru"/>
        </w:rPr>
        <w:t xml:space="preserve"> </w:t>
      </w:r>
      <w:r w:rsidRPr="007C1BD1">
        <w:rPr>
          <w:rFonts w:ascii="Times New Roman" w:hAnsi="Times New Roman" w:cs="Times New Roman"/>
          <w:lang w:val="ru"/>
        </w:rPr>
        <w:t xml:space="preserve">ознакомиться с конкурсной документацией и убедиться в том, что их конкурсная заявка отвечает всем требованиям и пунктам, указанным в инструкциях, и отвечает критериям отбора. </w:t>
      </w:r>
    </w:p>
    <w:p w14:paraId="0D1F1AEB" w14:textId="1AA7D0B8" w:rsidR="00DC249B" w:rsidRPr="007C1BD1" w:rsidRDefault="00E93616" w:rsidP="00DC249B">
      <w:pPr>
        <w:jc w:val="both"/>
        <w:rPr>
          <w:rFonts w:ascii="Times New Roman" w:hAnsi="Times New Roman" w:cs="Times New Roman"/>
          <w:lang w:val="ru"/>
        </w:rPr>
      </w:pPr>
      <w:r w:rsidRPr="007C1BD1">
        <w:rPr>
          <w:rFonts w:ascii="Times New Roman" w:hAnsi="Times New Roman" w:cs="Times New Roman"/>
          <w:lang w:val="ru"/>
        </w:rPr>
        <w:t>Все вопросы, касающиеся данного конкурса, должны быть представлены в письменном виде</w:t>
      </w:r>
      <w:r w:rsidR="00DC249B" w:rsidRPr="007C1BD1">
        <w:rPr>
          <w:rFonts w:ascii="Times New Roman" w:hAnsi="Times New Roman" w:cs="Times New Roman"/>
          <w:lang w:val="ru"/>
        </w:rPr>
        <w:t xml:space="preserve"> на адрес электронной почты</w:t>
      </w:r>
      <w:r w:rsidR="00D9477B" w:rsidRPr="007C1BD1">
        <w:rPr>
          <w:rFonts w:ascii="Times New Roman" w:hAnsi="Times New Roman" w:cs="Times New Roman"/>
        </w:rPr>
        <w:t xml:space="preserve"> </w:t>
      </w:r>
      <w:r w:rsidR="006F62B6" w:rsidRPr="007C1BD1">
        <w:rPr>
          <w:rFonts w:ascii="Times New Roman" w:hAnsi="Times New Roman" w:cs="Times New Roman"/>
          <w:lang w:val="en-US"/>
        </w:rPr>
        <w:t>zakupki</w:t>
      </w:r>
      <w:r w:rsidR="006F62B6" w:rsidRPr="007C1BD1">
        <w:rPr>
          <w:rFonts w:ascii="Times New Roman" w:hAnsi="Times New Roman" w:cs="Times New Roman"/>
        </w:rPr>
        <w:t>@</w:t>
      </w:r>
      <w:r w:rsidR="006F62B6" w:rsidRPr="007C1BD1">
        <w:rPr>
          <w:rFonts w:ascii="Times New Roman" w:hAnsi="Times New Roman" w:cs="Times New Roman"/>
          <w:lang w:val="en-US"/>
        </w:rPr>
        <w:t>esb</w:t>
      </w:r>
      <w:r w:rsidR="006F62B6" w:rsidRPr="007C1BD1">
        <w:rPr>
          <w:rFonts w:ascii="Times New Roman" w:hAnsi="Times New Roman" w:cs="Times New Roman"/>
        </w:rPr>
        <w:t>.</w:t>
      </w:r>
      <w:r w:rsidR="006F62B6" w:rsidRPr="007C1BD1">
        <w:rPr>
          <w:rFonts w:ascii="Times New Roman" w:hAnsi="Times New Roman" w:cs="Times New Roman"/>
          <w:lang w:val="en-US"/>
        </w:rPr>
        <w:t>kg</w:t>
      </w:r>
      <w:r w:rsidRPr="007C1BD1">
        <w:rPr>
          <w:rFonts w:ascii="Times New Roman" w:hAnsi="Times New Roman" w:cs="Times New Roman"/>
          <w:lang w:val="ru"/>
        </w:rPr>
        <w:t xml:space="preserve"> Просьба обратите внимание, что крайний срок для </w:t>
      </w:r>
      <w:r w:rsidR="00DC249B" w:rsidRPr="007C1BD1">
        <w:rPr>
          <w:rFonts w:ascii="Times New Roman" w:hAnsi="Times New Roman" w:cs="Times New Roman"/>
        </w:rPr>
        <w:t>обращения с вопросами</w:t>
      </w:r>
      <w:r w:rsidRPr="007C1BD1">
        <w:rPr>
          <w:rFonts w:ascii="Times New Roman" w:hAnsi="Times New Roman" w:cs="Times New Roman"/>
          <w:lang w:val="ru"/>
        </w:rPr>
        <w:t xml:space="preserve"> </w:t>
      </w:r>
      <w:r w:rsidR="00D9477B" w:rsidRPr="007C1BD1">
        <w:rPr>
          <w:rFonts w:ascii="Times New Roman" w:hAnsi="Times New Roman" w:cs="Times New Roman"/>
          <w:lang w:val="ru"/>
        </w:rPr>
        <w:t>–</w:t>
      </w:r>
      <w:r w:rsidRPr="007C1BD1">
        <w:rPr>
          <w:rFonts w:ascii="Times New Roman" w:hAnsi="Times New Roman" w:cs="Times New Roman"/>
          <w:lang w:val="ru"/>
        </w:rPr>
        <w:t xml:space="preserve"> </w:t>
      </w:r>
      <w:r w:rsidR="00D9477B" w:rsidRPr="007C1BD1">
        <w:rPr>
          <w:rFonts w:ascii="Times New Roman" w:hAnsi="Times New Roman" w:cs="Times New Roman"/>
          <w:lang w:val="ky-KG"/>
        </w:rPr>
        <w:t>до</w:t>
      </w:r>
      <w:r w:rsidR="00BA343C" w:rsidRPr="007C1BD1">
        <w:rPr>
          <w:rFonts w:ascii="Times New Roman" w:hAnsi="Times New Roman" w:cs="Times New Roman"/>
          <w:lang w:val="ky-KG"/>
        </w:rPr>
        <w:t xml:space="preserve"> </w:t>
      </w:r>
      <w:r w:rsidR="00DC249B" w:rsidRPr="007C1BD1">
        <w:rPr>
          <w:rFonts w:ascii="Times New Roman" w:hAnsi="Times New Roman" w:cs="Times New Roman"/>
          <w:lang w:val="ru"/>
        </w:rPr>
        <w:t>1</w:t>
      </w:r>
      <w:r w:rsidR="00D9477B" w:rsidRPr="007C1BD1">
        <w:rPr>
          <w:rFonts w:ascii="Times New Roman" w:hAnsi="Times New Roman" w:cs="Times New Roman"/>
        </w:rPr>
        <w:t>6</w:t>
      </w:r>
      <w:r w:rsidRPr="007C1BD1">
        <w:rPr>
          <w:rFonts w:ascii="Times New Roman" w:hAnsi="Times New Roman" w:cs="Times New Roman"/>
          <w:lang w:val="ru"/>
        </w:rPr>
        <w:t>:00</w:t>
      </w:r>
      <w:r w:rsidR="00DE07A9" w:rsidRPr="007C1BD1">
        <w:rPr>
          <w:rFonts w:ascii="Times New Roman" w:hAnsi="Times New Roman" w:cs="Times New Roman"/>
          <w:lang w:val="ru"/>
        </w:rPr>
        <w:t xml:space="preserve">, </w:t>
      </w:r>
      <w:r w:rsidR="00D96CAE">
        <w:rPr>
          <w:rFonts w:ascii="Times New Roman" w:hAnsi="Times New Roman" w:cs="Times New Roman"/>
          <w:bCs/>
        </w:rPr>
        <w:t>1</w:t>
      </w:r>
      <w:r w:rsidR="002D5BFE">
        <w:rPr>
          <w:rFonts w:ascii="Times New Roman" w:hAnsi="Times New Roman" w:cs="Times New Roman"/>
          <w:bCs/>
        </w:rPr>
        <w:t xml:space="preserve">1 </w:t>
      </w:r>
      <w:r w:rsidR="00415FD7">
        <w:rPr>
          <w:rFonts w:ascii="Times New Roman" w:hAnsi="Times New Roman" w:cs="Times New Roman"/>
        </w:rPr>
        <w:t>сентября</w:t>
      </w:r>
      <w:r w:rsidR="00415FD7" w:rsidRPr="007C1BD1">
        <w:rPr>
          <w:rFonts w:ascii="Times New Roman" w:hAnsi="Times New Roman" w:cs="Times New Roman"/>
        </w:rPr>
        <w:t xml:space="preserve"> 202</w:t>
      </w:r>
      <w:r w:rsidR="00415FD7">
        <w:rPr>
          <w:rFonts w:ascii="Times New Roman" w:hAnsi="Times New Roman" w:cs="Times New Roman"/>
        </w:rPr>
        <w:t>6</w:t>
      </w:r>
      <w:r w:rsidR="00415FD7" w:rsidRPr="007C1BD1">
        <w:rPr>
          <w:rFonts w:ascii="Times New Roman" w:hAnsi="Times New Roman" w:cs="Times New Roman"/>
        </w:rPr>
        <w:t xml:space="preserve"> года</w:t>
      </w:r>
      <w:r w:rsidRPr="007C1BD1">
        <w:rPr>
          <w:rFonts w:ascii="Times New Roman" w:hAnsi="Times New Roman" w:cs="Times New Roman"/>
          <w:lang w:val="ru"/>
        </w:rPr>
        <w:t>. Ответы на вопросы, которые изложены в другом порядке, в отличии от предусмотренного в настоящем пункте, или которые получены после установленного срока, не будут предоставляться. Ответы на вопросы и запросы о разъяснениях будут высланы по электронной почте и доступны всем потенциальным участникам</w:t>
      </w:r>
      <w:r w:rsidR="00DC249B" w:rsidRPr="007C1BD1">
        <w:rPr>
          <w:rFonts w:ascii="Times New Roman" w:hAnsi="Times New Roman" w:cs="Times New Roman"/>
          <w:lang w:val="ru"/>
        </w:rPr>
        <w:t xml:space="preserve"> конкурса</w:t>
      </w:r>
      <w:r w:rsidRPr="007C1BD1">
        <w:rPr>
          <w:rFonts w:ascii="Times New Roman" w:hAnsi="Times New Roman" w:cs="Times New Roman"/>
          <w:lang w:val="ru"/>
        </w:rPr>
        <w:t>, при этом источники этих вопросов остаются конфиденциальными.</w:t>
      </w:r>
    </w:p>
    <w:p w14:paraId="7D587220" w14:textId="5D20F3E4" w:rsidR="00E93616" w:rsidRPr="007C1BD1" w:rsidRDefault="00E93616" w:rsidP="00431238">
      <w:pPr>
        <w:spacing w:after="0"/>
        <w:jc w:val="both"/>
        <w:rPr>
          <w:rFonts w:ascii="Times New Roman" w:hAnsi="Times New Roman" w:cs="Times New Roman"/>
          <w:color w:val="0070C0"/>
          <w:lang w:val="ru"/>
        </w:rPr>
      </w:pPr>
      <w:r w:rsidRPr="007C1BD1">
        <w:rPr>
          <w:rFonts w:ascii="Times New Roman" w:hAnsi="Times New Roman" w:cs="Times New Roman"/>
          <w:lang w:val="ru"/>
        </w:rPr>
        <w:t xml:space="preserve">Участник </w:t>
      </w:r>
      <w:r w:rsidR="007E04C5" w:rsidRPr="007C1BD1">
        <w:rPr>
          <w:rFonts w:ascii="Times New Roman" w:hAnsi="Times New Roman" w:cs="Times New Roman"/>
          <w:lang w:val="ru"/>
        </w:rPr>
        <w:t xml:space="preserve">конкурса </w:t>
      </w:r>
      <w:r w:rsidRPr="007C1BD1">
        <w:rPr>
          <w:rFonts w:ascii="Times New Roman" w:hAnsi="Times New Roman" w:cs="Times New Roman"/>
          <w:lang w:val="ru"/>
        </w:rPr>
        <w:t xml:space="preserve">должен представить </w:t>
      </w:r>
      <w:r w:rsidR="007E04C5" w:rsidRPr="007C1BD1">
        <w:rPr>
          <w:rFonts w:ascii="Times New Roman" w:hAnsi="Times New Roman" w:cs="Times New Roman"/>
          <w:lang w:val="ru"/>
        </w:rPr>
        <w:t xml:space="preserve">конкурсную заявку </w:t>
      </w:r>
      <w:r w:rsidRPr="007C1BD1">
        <w:rPr>
          <w:rFonts w:ascii="Times New Roman" w:hAnsi="Times New Roman" w:cs="Times New Roman"/>
          <w:lang w:val="ru"/>
        </w:rPr>
        <w:t xml:space="preserve">по электронной </w:t>
      </w:r>
      <w:r w:rsidR="00D9477B" w:rsidRPr="007C1BD1">
        <w:rPr>
          <w:rFonts w:ascii="Times New Roman" w:hAnsi="Times New Roman" w:cs="Times New Roman"/>
          <w:lang w:val="ru"/>
        </w:rPr>
        <w:t xml:space="preserve">почте </w:t>
      </w:r>
      <w:r w:rsidR="006F62B6" w:rsidRPr="007C1BD1">
        <w:rPr>
          <w:rFonts w:ascii="Times New Roman" w:hAnsi="Times New Roman" w:cs="Times New Roman"/>
          <w:lang w:val="en-US"/>
        </w:rPr>
        <w:t>zakupki</w:t>
      </w:r>
      <w:r w:rsidR="006F62B6" w:rsidRPr="007C1BD1">
        <w:rPr>
          <w:rFonts w:ascii="Times New Roman" w:hAnsi="Times New Roman" w:cs="Times New Roman"/>
        </w:rPr>
        <w:t>@</w:t>
      </w:r>
      <w:r w:rsidR="006F62B6" w:rsidRPr="007C1BD1">
        <w:rPr>
          <w:rFonts w:ascii="Times New Roman" w:hAnsi="Times New Roman" w:cs="Times New Roman"/>
          <w:lang w:val="en-US"/>
        </w:rPr>
        <w:t>esb</w:t>
      </w:r>
      <w:r w:rsidR="006F62B6" w:rsidRPr="007C1BD1">
        <w:rPr>
          <w:rFonts w:ascii="Times New Roman" w:hAnsi="Times New Roman" w:cs="Times New Roman"/>
        </w:rPr>
        <w:t>.</w:t>
      </w:r>
      <w:r w:rsidR="006F62B6" w:rsidRPr="007C1BD1">
        <w:rPr>
          <w:rFonts w:ascii="Times New Roman" w:hAnsi="Times New Roman" w:cs="Times New Roman"/>
          <w:lang w:val="en-US"/>
        </w:rPr>
        <w:t>kg</w:t>
      </w:r>
      <w:r w:rsidRPr="007C1BD1">
        <w:rPr>
          <w:rFonts w:ascii="Times New Roman" w:hAnsi="Times New Roman" w:cs="Times New Roman"/>
          <w:lang w:val="ru"/>
        </w:rPr>
        <w:t xml:space="preserve"> до</w:t>
      </w:r>
      <w:r w:rsidR="007E04C5" w:rsidRPr="007C1BD1">
        <w:rPr>
          <w:rFonts w:ascii="Times New Roman" w:hAnsi="Times New Roman" w:cs="Times New Roman"/>
          <w:lang w:val="ru"/>
        </w:rPr>
        <w:t xml:space="preserve"> </w:t>
      </w:r>
      <w:r w:rsidR="006F5809" w:rsidRPr="007C1BD1">
        <w:rPr>
          <w:rFonts w:ascii="Times New Roman" w:hAnsi="Times New Roman" w:cs="Times New Roman"/>
          <w:bCs/>
          <w:lang w:val="ru"/>
        </w:rPr>
        <w:t>1</w:t>
      </w:r>
      <w:r w:rsidR="00BD2895" w:rsidRPr="00BD2895">
        <w:rPr>
          <w:rFonts w:ascii="Times New Roman" w:hAnsi="Times New Roman" w:cs="Times New Roman"/>
          <w:bCs/>
        </w:rPr>
        <w:t>4</w:t>
      </w:r>
      <w:r w:rsidR="006F5809" w:rsidRPr="007C1BD1">
        <w:rPr>
          <w:rFonts w:ascii="Times New Roman" w:hAnsi="Times New Roman" w:cs="Times New Roman"/>
          <w:bCs/>
          <w:lang w:val="ru"/>
        </w:rPr>
        <w:t>:00 часов</w:t>
      </w:r>
      <w:r w:rsidR="006F5809" w:rsidRPr="007C1BD1">
        <w:rPr>
          <w:rFonts w:ascii="Times New Roman" w:hAnsi="Times New Roman" w:cs="Times New Roman"/>
          <w:b/>
          <w:bCs/>
          <w:lang w:val="ru"/>
        </w:rPr>
        <w:t xml:space="preserve"> </w:t>
      </w:r>
      <w:r w:rsidR="00415FD7">
        <w:rPr>
          <w:rFonts w:ascii="Times New Roman" w:hAnsi="Times New Roman" w:cs="Times New Roman"/>
          <w:bCs/>
          <w:lang w:val="ru"/>
        </w:rPr>
        <w:t>1</w:t>
      </w:r>
      <w:r w:rsidR="002D5BFE">
        <w:rPr>
          <w:rFonts w:ascii="Times New Roman" w:hAnsi="Times New Roman" w:cs="Times New Roman"/>
          <w:bCs/>
          <w:lang w:val="ru"/>
        </w:rPr>
        <w:t>4</w:t>
      </w:r>
      <w:r w:rsidR="00415FD7" w:rsidRPr="007C1BD1">
        <w:rPr>
          <w:rFonts w:ascii="Times New Roman" w:hAnsi="Times New Roman" w:cs="Times New Roman"/>
          <w:bCs/>
          <w:lang w:val="ru"/>
        </w:rPr>
        <w:t xml:space="preserve"> </w:t>
      </w:r>
      <w:r w:rsidR="00415FD7">
        <w:rPr>
          <w:rFonts w:ascii="Times New Roman" w:hAnsi="Times New Roman" w:cs="Times New Roman"/>
          <w:bCs/>
          <w:lang w:val="ru"/>
        </w:rPr>
        <w:t>сентября</w:t>
      </w:r>
      <w:r w:rsidR="00415FD7" w:rsidRPr="007C1BD1">
        <w:rPr>
          <w:rFonts w:ascii="Times New Roman" w:hAnsi="Times New Roman" w:cs="Times New Roman"/>
          <w:bCs/>
          <w:lang w:val="ru"/>
        </w:rPr>
        <w:t xml:space="preserve"> 202</w:t>
      </w:r>
      <w:r w:rsidR="00415FD7">
        <w:rPr>
          <w:rFonts w:ascii="Times New Roman" w:hAnsi="Times New Roman" w:cs="Times New Roman"/>
          <w:bCs/>
          <w:lang w:val="ru"/>
        </w:rPr>
        <w:t>6</w:t>
      </w:r>
      <w:r w:rsidR="00415FD7" w:rsidRPr="007C1BD1">
        <w:rPr>
          <w:rFonts w:ascii="Times New Roman" w:hAnsi="Times New Roman" w:cs="Times New Roman"/>
          <w:bCs/>
          <w:lang w:val="ru"/>
        </w:rPr>
        <w:t xml:space="preserve"> </w:t>
      </w:r>
      <w:r w:rsidR="00415FD7" w:rsidRPr="007C1BD1">
        <w:rPr>
          <w:rFonts w:ascii="Times New Roman" w:hAnsi="Times New Roman" w:cs="Times New Roman"/>
          <w:lang w:val="ru"/>
        </w:rPr>
        <w:t>года</w:t>
      </w:r>
      <w:r w:rsidR="007E04C5" w:rsidRPr="007C1BD1">
        <w:rPr>
          <w:rFonts w:ascii="Times New Roman" w:hAnsi="Times New Roman" w:cs="Times New Roman"/>
          <w:lang w:val="ru"/>
        </w:rPr>
        <w:t>. Все документы конкурсной заявки</w:t>
      </w:r>
      <w:r w:rsidR="00CF789E" w:rsidRPr="007C1BD1">
        <w:rPr>
          <w:rFonts w:ascii="Times New Roman" w:hAnsi="Times New Roman" w:cs="Times New Roman"/>
          <w:lang w:val="ru"/>
        </w:rPr>
        <w:t>, включая письм</w:t>
      </w:r>
      <w:r w:rsidR="00A15521">
        <w:rPr>
          <w:rFonts w:ascii="Times New Roman" w:hAnsi="Times New Roman" w:cs="Times New Roman"/>
          <w:lang w:val="ru"/>
        </w:rPr>
        <w:t>а</w:t>
      </w:r>
      <w:r w:rsidR="007E04C5" w:rsidRPr="007C1BD1">
        <w:rPr>
          <w:rFonts w:ascii="Times New Roman" w:hAnsi="Times New Roman" w:cs="Times New Roman"/>
          <w:lang w:val="ru"/>
        </w:rPr>
        <w:t xml:space="preserve"> должны быть архивированы, </w:t>
      </w:r>
      <w:r w:rsidR="00431238" w:rsidRPr="007C1BD1">
        <w:rPr>
          <w:rFonts w:ascii="Times New Roman" w:hAnsi="Times New Roman" w:cs="Times New Roman"/>
          <w:lang w:val="ru"/>
        </w:rPr>
        <w:t>объем архива не должен превышать 25 мегабайт.</w:t>
      </w:r>
      <w:r w:rsidR="007E04C5" w:rsidRPr="007C1BD1">
        <w:rPr>
          <w:rFonts w:ascii="Times New Roman" w:hAnsi="Times New Roman" w:cs="Times New Roman"/>
          <w:lang w:val="ru"/>
        </w:rPr>
        <w:t xml:space="preserve">  В случае если конкурсные заявки получены после окончательного срока, они</w:t>
      </w:r>
      <w:r w:rsidRPr="007C1BD1">
        <w:rPr>
          <w:rFonts w:ascii="Times New Roman" w:hAnsi="Times New Roman" w:cs="Times New Roman"/>
          <w:lang w:val="ru"/>
        </w:rPr>
        <w:t xml:space="preserve"> не принимаются и не рассматриваются.</w:t>
      </w:r>
    </w:p>
    <w:p w14:paraId="451F1DC6" w14:textId="77777777" w:rsidR="00431238" w:rsidRPr="007C1BD1" w:rsidRDefault="00431238" w:rsidP="00431238">
      <w:pPr>
        <w:spacing w:after="0"/>
        <w:jc w:val="both"/>
        <w:rPr>
          <w:rFonts w:ascii="Times New Roman" w:hAnsi="Times New Roman" w:cs="Times New Roman"/>
          <w:color w:val="0070C0"/>
          <w:lang w:val="ru"/>
        </w:rPr>
      </w:pPr>
    </w:p>
    <w:p w14:paraId="6A17A7F7" w14:textId="77777777" w:rsidR="00D73764" w:rsidRDefault="00E93616" w:rsidP="00501A85">
      <w:pPr>
        <w:jc w:val="both"/>
        <w:rPr>
          <w:rFonts w:ascii="Times New Roman" w:hAnsi="Times New Roman" w:cs="Times New Roman"/>
          <w:lang w:val="ru"/>
        </w:rPr>
      </w:pPr>
      <w:r w:rsidRPr="007C1BD1">
        <w:rPr>
          <w:rFonts w:ascii="Times New Roman" w:hAnsi="Times New Roman" w:cs="Times New Roman"/>
          <w:lang w:val="ru"/>
        </w:rPr>
        <w:t xml:space="preserve">Каждый </w:t>
      </w:r>
      <w:r w:rsidRPr="007C1BD1">
        <w:rPr>
          <w:rFonts w:ascii="Times New Roman" w:hAnsi="Times New Roman" w:cs="Times New Roman"/>
        </w:rPr>
        <w:t>участник</w:t>
      </w:r>
      <w:r w:rsidRPr="007C1BD1">
        <w:rPr>
          <w:rFonts w:ascii="Times New Roman" w:hAnsi="Times New Roman" w:cs="Times New Roman"/>
          <w:lang w:val="ru"/>
        </w:rPr>
        <w:t xml:space="preserve"> </w:t>
      </w:r>
      <w:r w:rsidR="00431238" w:rsidRPr="007C1BD1">
        <w:rPr>
          <w:rFonts w:ascii="Times New Roman" w:hAnsi="Times New Roman" w:cs="Times New Roman"/>
          <w:lang w:val="ru"/>
        </w:rPr>
        <w:t>конкурса</w:t>
      </w:r>
      <w:r w:rsidRPr="007C1BD1">
        <w:rPr>
          <w:rFonts w:ascii="Times New Roman" w:hAnsi="Times New Roman" w:cs="Times New Roman"/>
          <w:lang w:val="ru"/>
        </w:rPr>
        <w:t xml:space="preserve"> может подать не более </w:t>
      </w:r>
      <w:r w:rsidR="00431238" w:rsidRPr="007C1BD1">
        <w:rPr>
          <w:rFonts w:ascii="Times New Roman" w:hAnsi="Times New Roman" w:cs="Times New Roman"/>
          <w:lang w:val="ru"/>
        </w:rPr>
        <w:t>одного</w:t>
      </w:r>
      <w:r w:rsidRPr="007C1BD1">
        <w:rPr>
          <w:rFonts w:ascii="Times New Roman" w:hAnsi="Times New Roman" w:cs="Times New Roman"/>
          <w:lang w:val="ru"/>
        </w:rPr>
        <w:t xml:space="preserve"> (1) предложения (</w:t>
      </w:r>
      <w:r w:rsidR="00431238" w:rsidRPr="007C1BD1">
        <w:rPr>
          <w:rFonts w:ascii="Times New Roman" w:hAnsi="Times New Roman" w:cs="Times New Roman"/>
          <w:lang w:val="ru"/>
        </w:rPr>
        <w:t>конкурсной заявки</w:t>
      </w:r>
      <w:r w:rsidRPr="007C1BD1">
        <w:rPr>
          <w:rFonts w:ascii="Times New Roman" w:hAnsi="Times New Roman" w:cs="Times New Roman"/>
          <w:lang w:val="ru"/>
        </w:rPr>
        <w:t xml:space="preserve">). </w:t>
      </w:r>
      <w:r w:rsidR="00431238" w:rsidRPr="007C1BD1">
        <w:rPr>
          <w:rFonts w:ascii="Times New Roman" w:hAnsi="Times New Roman" w:cs="Times New Roman"/>
          <w:lang w:val="ru"/>
        </w:rPr>
        <w:t xml:space="preserve">Все документы конкурсной заявки </w:t>
      </w:r>
      <w:r w:rsidRPr="007C1BD1">
        <w:rPr>
          <w:rFonts w:ascii="Times New Roman" w:hAnsi="Times New Roman" w:cs="Times New Roman"/>
          <w:lang w:val="ru"/>
        </w:rPr>
        <w:t>должны быть написаны на русском языке</w:t>
      </w:r>
      <w:r w:rsidR="00501A85" w:rsidRPr="007C1BD1">
        <w:rPr>
          <w:rFonts w:ascii="Times New Roman" w:hAnsi="Times New Roman" w:cs="Times New Roman"/>
          <w:lang w:val="ru"/>
        </w:rPr>
        <w:t xml:space="preserve"> (</w:t>
      </w:r>
      <w:r w:rsidR="003D0263" w:rsidRPr="007C1BD1">
        <w:rPr>
          <w:rFonts w:ascii="Times New Roman" w:hAnsi="Times New Roman" w:cs="Times New Roman"/>
          <w:lang w:val="ru"/>
        </w:rPr>
        <w:t>если</w:t>
      </w:r>
      <w:r w:rsidR="00501A85" w:rsidRPr="007C1BD1">
        <w:rPr>
          <w:rFonts w:ascii="Times New Roman" w:hAnsi="Times New Roman" w:cs="Times New Roman"/>
          <w:lang w:val="x-none"/>
        </w:rPr>
        <w:t xml:space="preserve"> к </w:t>
      </w:r>
      <w:r w:rsidR="003D0263" w:rsidRPr="007C1BD1">
        <w:rPr>
          <w:rFonts w:ascii="Times New Roman" w:hAnsi="Times New Roman" w:cs="Times New Roman"/>
          <w:lang w:val="x-none"/>
        </w:rPr>
        <w:t>конкурсной</w:t>
      </w:r>
      <w:r w:rsidR="00501A85" w:rsidRPr="007C1BD1">
        <w:rPr>
          <w:rFonts w:ascii="Times New Roman" w:hAnsi="Times New Roman" w:cs="Times New Roman"/>
          <w:lang w:val="x-none"/>
        </w:rPr>
        <w:t xml:space="preserve"> заявке прилагаются документы на других языках</w:t>
      </w:r>
      <w:r w:rsidR="003D0263" w:rsidRPr="007C1BD1">
        <w:rPr>
          <w:rFonts w:ascii="Times New Roman" w:hAnsi="Times New Roman" w:cs="Times New Roman"/>
          <w:lang w:val="x-none"/>
        </w:rPr>
        <w:t xml:space="preserve">, </w:t>
      </w:r>
      <w:r w:rsidR="00501A85" w:rsidRPr="007C1BD1">
        <w:rPr>
          <w:rFonts w:ascii="Times New Roman" w:hAnsi="Times New Roman" w:cs="Times New Roman"/>
          <w:lang w:val="x-none"/>
        </w:rPr>
        <w:t>то такие документы должны сопровождаться заверен</w:t>
      </w:r>
      <w:r w:rsidR="003D0263" w:rsidRPr="007C1BD1">
        <w:rPr>
          <w:rFonts w:ascii="Times New Roman" w:hAnsi="Times New Roman" w:cs="Times New Roman"/>
          <w:lang w:val="x-none"/>
        </w:rPr>
        <w:t>ным переводом на русский язык, п</w:t>
      </w:r>
      <w:r w:rsidR="00501A85" w:rsidRPr="007C1BD1">
        <w:rPr>
          <w:rFonts w:ascii="Times New Roman" w:hAnsi="Times New Roman" w:cs="Times New Roman"/>
          <w:lang w:val="x-none"/>
        </w:rPr>
        <w:t>еревод должен быть заверен подписью и печатью участника конкурса</w:t>
      </w:r>
      <w:r w:rsidR="00501A85" w:rsidRPr="007C1BD1">
        <w:rPr>
          <w:rFonts w:ascii="Times New Roman" w:hAnsi="Times New Roman" w:cs="Times New Roman"/>
        </w:rPr>
        <w:t>)</w:t>
      </w:r>
      <w:r w:rsidR="00F53ED7" w:rsidRPr="007C1BD1">
        <w:rPr>
          <w:rFonts w:ascii="Times New Roman" w:hAnsi="Times New Roman" w:cs="Times New Roman"/>
        </w:rPr>
        <w:t xml:space="preserve">, </w:t>
      </w:r>
      <w:r w:rsidRPr="007C1BD1">
        <w:rPr>
          <w:rFonts w:ascii="Times New Roman" w:hAnsi="Times New Roman" w:cs="Times New Roman"/>
          <w:lang w:val="ru"/>
        </w:rPr>
        <w:t>с указанием номера</w:t>
      </w:r>
      <w:r w:rsidR="00431238" w:rsidRPr="007C1BD1">
        <w:rPr>
          <w:rFonts w:ascii="Times New Roman" w:hAnsi="Times New Roman" w:cs="Times New Roman"/>
          <w:lang w:val="ru"/>
        </w:rPr>
        <w:t xml:space="preserve"> и наименования закупки в</w:t>
      </w:r>
      <w:r w:rsidRPr="007C1BD1">
        <w:rPr>
          <w:rFonts w:ascii="Times New Roman" w:hAnsi="Times New Roman" w:cs="Times New Roman"/>
          <w:lang w:val="ru"/>
        </w:rPr>
        <w:t xml:space="preserve"> </w:t>
      </w:r>
      <w:r w:rsidR="00501A85" w:rsidRPr="007C1BD1">
        <w:rPr>
          <w:rFonts w:ascii="Times New Roman" w:hAnsi="Times New Roman" w:cs="Times New Roman"/>
          <w:lang w:val="ru"/>
        </w:rPr>
        <w:t xml:space="preserve">теме электронного письма, </w:t>
      </w:r>
      <w:r w:rsidRPr="007C1BD1">
        <w:rPr>
          <w:rFonts w:ascii="Times New Roman" w:hAnsi="Times New Roman" w:cs="Times New Roman"/>
          <w:lang w:val="ru"/>
        </w:rPr>
        <w:t xml:space="preserve">должны быть оформлены в соответствии с требованиями, изложенными в </w:t>
      </w:r>
      <w:r w:rsidR="00501A85" w:rsidRPr="007C1BD1">
        <w:rPr>
          <w:rFonts w:ascii="Times New Roman" w:hAnsi="Times New Roman" w:cs="Times New Roman"/>
          <w:lang w:val="ru"/>
        </w:rPr>
        <w:t>данных конкурсных документах.</w:t>
      </w:r>
      <w:r w:rsidR="008330E8" w:rsidRPr="007C1BD1">
        <w:rPr>
          <w:rFonts w:ascii="Times New Roman" w:hAnsi="Times New Roman" w:cs="Times New Roman"/>
          <w:lang w:val="ru"/>
        </w:rPr>
        <w:t xml:space="preserve"> (</w:t>
      </w:r>
      <w:r w:rsidR="008330E8" w:rsidRPr="007C1BD1">
        <w:rPr>
          <w:rFonts w:ascii="Times New Roman" w:hAnsi="Times New Roman" w:cs="Times New Roman"/>
          <w:b/>
          <w:lang w:val="ru"/>
        </w:rPr>
        <w:t>Ссылки на облачное хранение не рассматриваются</w:t>
      </w:r>
      <w:r w:rsidR="008330E8" w:rsidRPr="007C1BD1">
        <w:rPr>
          <w:rFonts w:ascii="Times New Roman" w:hAnsi="Times New Roman" w:cs="Times New Roman"/>
          <w:lang w:val="ru"/>
        </w:rPr>
        <w:t>)</w:t>
      </w:r>
      <w:r w:rsidR="00501A85" w:rsidRPr="007C1BD1">
        <w:rPr>
          <w:rFonts w:ascii="Times New Roman" w:hAnsi="Times New Roman" w:cs="Times New Roman"/>
          <w:lang w:val="ru"/>
        </w:rPr>
        <w:t xml:space="preserve"> Конкурсная заявка </w:t>
      </w:r>
      <w:r w:rsidRPr="007C1BD1">
        <w:rPr>
          <w:rFonts w:ascii="Times New Roman" w:hAnsi="Times New Roman" w:cs="Times New Roman"/>
          <w:lang w:val="ru"/>
        </w:rPr>
        <w:t>должна быть п</w:t>
      </w:r>
      <w:r w:rsidR="006325E0" w:rsidRPr="007C1BD1">
        <w:rPr>
          <w:rFonts w:ascii="Times New Roman" w:hAnsi="Times New Roman" w:cs="Times New Roman"/>
          <w:lang w:val="ru"/>
        </w:rPr>
        <w:t xml:space="preserve">редставлена на фирменном бланке, подписана уполномоченным лицом и заверена печатью участника. </w:t>
      </w:r>
    </w:p>
    <w:p w14:paraId="55C6215A" w14:textId="74C2A3ED" w:rsidR="006325E0" w:rsidRPr="00D73764" w:rsidRDefault="006325E0" w:rsidP="00501A85">
      <w:pPr>
        <w:jc w:val="both"/>
        <w:rPr>
          <w:rFonts w:ascii="Times New Roman" w:hAnsi="Times New Roman" w:cs="Times New Roman"/>
          <w:b/>
          <w:bCs/>
          <w:lang w:val="ru"/>
        </w:rPr>
      </w:pPr>
      <w:r w:rsidRPr="00D73764">
        <w:rPr>
          <w:rFonts w:ascii="Times New Roman" w:hAnsi="Times New Roman" w:cs="Times New Roman"/>
          <w:b/>
          <w:bCs/>
          <w:lang w:val="ru"/>
        </w:rPr>
        <w:t>Конкурсн</w:t>
      </w:r>
      <w:r w:rsidR="009105CE" w:rsidRPr="00D73764">
        <w:rPr>
          <w:rFonts w:ascii="Times New Roman" w:hAnsi="Times New Roman" w:cs="Times New Roman"/>
          <w:b/>
          <w:bCs/>
          <w:lang w:val="ru"/>
        </w:rPr>
        <w:t>ая заявка оформляется по форме согласно П</w:t>
      </w:r>
      <w:r w:rsidRPr="00D73764">
        <w:rPr>
          <w:rFonts w:ascii="Times New Roman" w:hAnsi="Times New Roman" w:cs="Times New Roman"/>
          <w:b/>
          <w:bCs/>
          <w:lang w:val="ru"/>
        </w:rPr>
        <w:t>риложени</w:t>
      </w:r>
      <w:r w:rsidR="009105CE" w:rsidRPr="00D73764">
        <w:rPr>
          <w:rFonts w:ascii="Times New Roman" w:hAnsi="Times New Roman" w:cs="Times New Roman"/>
          <w:b/>
          <w:bCs/>
          <w:lang w:val="ru"/>
        </w:rPr>
        <w:t>я</w:t>
      </w:r>
      <w:r w:rsidRPr="00D73764">
        <w:rPr>
          <w:rFonts w:ascii="Times New Roman" w:hAnsi="Times New Roman" w:cs="Times New Roman"/>
          <w:b/>
          <w:bCs/>
          <w:lang w:val="ru"/>
        </w:rPr>
        <w:t xml:space="preserve"> № 2.</w:t>
      </w:r>
    </w:p>
    <w:p w14:paraId="2CFA4D2B" w14:textId="77777777" w:rsidR="00CB7E0A" w:rsidRPr="007C1BD1" w:rsidRDefault="00CB7E0A" w:rsidP="00501A85">
      <w:pPr>
        <w:jc w:val="both"/>
        <w:rPr>
          <w:rFonts w:ascii="Times New Roman" w:hAnsi="Times New Roman" w:cs="Times New Roman"/>
          <w:b/>
          <w:u w:val="single"/>
          <w:lang w:val="ru"/>
        </w:rPr>
      </w:pPr>
      <w:r w:rsidRPr="007C1BD1">
        <w:rPr>
          <w:rFonts w:ascii="Times New Roman" w:hAnsi="Times New Roman" w:cs="Times New Roman"/>
          <w:b/>
          <w:u w:val="single"/>
          <w:lang w:val="ru"/>
        </w:rPr>
        <w:t>Участник конкурса должен заполнит</w:t>
      </w:r>
      <w:r w:rsidR="005D0BFA" w:rsidRPr="007C1BD1">
        <w:rPr>
          <w:rFonts w:ascii="Times New Roman" w:hAnsi="Times New Roman" w:cs="Times New Roman"/>
          <w:b/>
          <w:u w:val="single"/>
          <w:lang w:val="ru"/>
        </w:rPr>
        <w:t>ь</w:t>
      </w:r>
      <w:r w:rsidRPr="007C1BD1">
        <w:rPr>
          <w:rFonts w:ascii="Times New Roman" w:hAnsi="Times New Roman" w:cs="Times New Roman"/>
          <w:b/>
          <w:u w:val="single"/>
          <w:lang w:val="ru"/>
        </w:rPr>
        <w:t xml:space="preserve"> таблицу «Требования к конкурсу» (приложение № 1) и приложить к своей заявке.</w:t>
      </w:r>
    </w:p>
    <w:p w14:paraId="196F2B70" w14:textId="77777777" w:rsidR="006325E0" w:rsidRPr="00E01ED5" w:rsidRDefault="009105CE" w:rsidP="00501A85">
      <w:pPr>
        <w:jc w:val="both"/>
        <w:rPr>
          <w:rFonts w:ascii="Times New Roman" w:hAnsi="Times New Roman" w:cs="Times New Roman"/>
          <w:b/>
          <w:u w:val="single"/>
          <w:lang w:val="ru"/>
        </w:rPr>
      </w:pPr>
      <w:r w:rsidRPr="007C1BD1">
        <w:rPr>
          <w:rFonts w:ascii="Times New Roman" w:hAnsi="Times New Roman" w:cs="Times New Roman"/>
          <w:b/>
          <w:u w:val="single"/>
          <w:lang w:val="ru"/>
        </w:rPr>
        <w:t xml:space="preserve">Участник конкурса должен </w:t>
      </w:r>
      <w:r w:rsidR="00F8056D">
        <w:rPr>
          <w:rFonts w:ascii="Times New Roman" w:hAnsi="Times New Roman" w:cs="Times New Roman"/>
          <w:b/>
          <w:u w:val="single"/>
        </w:rPr>
        <w:t xml:space="preserve">предоставить </w:t>
      </w:r>
      <w:r w:rsidR="00F8056D">
        <w:rPr>
          <w:rFonts w:ascii="Times New Roman" w:hAnsi="Times New Roman" w:cs="Times New Roman"/>
          <w:b/>
          <w:u w:val="single"/>
          <w:lang w:val="ru"/>
        </w:rPr>
        <w:t>таблицу цен</w:t>
      </w:r>
      <w:r w:rsidRPr="007C1BD1">
        <w:rPr>
          <w:rFonts w:ascii="Times New Roman" w:hAnsi="Times New Roman" w:cs="Times New Roman"/>
          <w:b/>
          <w:u w:val="single"/>
          <w:lang w:val="ru"/>
        </w:rPr>
        <w:t xml:space="preserve"> </w:t>
      </w:r>
      <w:r w:rsidR="00B8572E" w:rsidRPr="007C1BD1">
        <w:rPr>
          <w:rFonts w:ascii="Times New Roman" w:hAnsi="Times New Roman" w:cs="Times New Roman"/>
          <w:b/>
          <w:u w:val="single"/>
          <w:lang w:val="ru"/>
        </w:rPr>
        <w:t xml:space="preserve">согласно </w:t>
      </w:r>
      <w:r w:rsidR="00F8056D">
        <w:rPr>
          <w:rFonts w:ascii="Times New Roman" w:hAnsi="Times New Roman" w:cs="Times New Roman"/>
          <w:b/>
          <w:u w:val="single"/>
          <w:lang w:val="ru"/>
        </w:rPr>
        <w:t>прикрепленному техническому заданию</w:t>
      </w:r>
      <w:r w:rsidR="00E01ED5">
        <w:rPr>
          <w:rFonts w:ascii="Times New Roman" w:hAnsi="Times New Roman" w:cs="Times New Roman"/>
          <w:b/>
          <w:u w:val="single"/>
          <w:lang w:val="ru"/>
        </w:rPr>
        <w:t>.</w:t>
      </w:r>
    </w:p>
    <w:p w14:paraId="58E21FBC" w14:textId="041648AC" w:rsidR="00E51301" w:rsidRPr="007C1BD1" w:rsidRDefault="005D0BFA" w:rsidP="00E51301">
      <w:pPr>
        <w:jc w:val="both"/>
        <w:rPr>
          <w:rFonts w:ascii="Times New Roman" w:hAnsi="Times New Roman" w:cs="Times New Roman"/>
          <w:lang w:val="ru"/>
        </w:rPr>
      </w:pPr>
      <w:r w:rsidRPr="007C1BD1">
        <w:rPr>
          <w:rFonts w:ascii="Times New Roman" w:hAnsi="Times New Roman" w:cs="Times New Roman"/>
          <w:lang w:val="ru"/>
        </w:rPr>
        <w:t xml:space="preserve">Ценовые предложения </w:t>
      </w:r>
      <w:r w:rsidR="00685C43">
        <w:rPr>
          <w:rFonts w:ascii="Times New Roman" w:hAnsi="Times New Roman" w:cs="Times New Roman"/>
          <w:lang w:val="ru"/>
        </w:rPr>
        <w:t xml:space="preserve">могут быть </w:t>
      </w:r>
      <w:r w:rsidR="00C31F8C">
        <w:rPr>
          <w:rFonts w:ascii="Times New Roman" w:hAnsi="Times New Roman" w:cs="Times New Roman"/>
          <w:lang w:val="ru"/>
        </w:rPr>
        <w:t>представлен</w:t>
      </w:r>
      <w:r w:rsidR="00685C43">
        <w:rPr>
          <w:rFonts w:ascii="Times New Roman" w:hAnsi="Times New Roman" w:cs="Times New Roman"/>
          <w:lang w:val="ru"/>
        </w:rPr>
        <w:t>ы</w:t>
      </w:r>
      <w:r w:rsidR="006F5809">
        <w:rPr>
          <w:rFonts w:ascii="Times New Roman" w:hAnsi="Times New Roman" w:cs="Times New Roman"/>
          <w:lang w:val="ru"/>
        </w:rPr>
        <w:t xml:space="preserve"> </w:t>
      </w:r>
      <w:r w:rsidR="00685C43">
        <w:rPr>
          <w:rFonts w:ascii="Times New Roman" w:hAnsi="Times New Roman" w:cs="Times New Roman"/>
          <w:lang w:val="ru"/>
        </w:rPr>
        <w:t>как в национальной, так и в иностранной валюте</w:t>
      </w:r>
      <w:r w:rsidR="00C31F8C">
        <w:rPr>
          <w:rFonts w:ascii="Times New Roman" w:hAnsi="Times New Roman" w:cs="Times New Roman"/>
          <w:lang w:val="ru"/>
        </w:rPr>
        <w:t>.</w:t>
      </w:r>
      <w:r w:rsidR="00685C43">
        <w:rPr>
          <w:rFonts w:ascii="Times New Roman" w:hAnsi="Times New Roman" w:cs="Times New Roman"/>
          <w:lang w:val="ru"/>
        </w:rPr>
        <w:t xml:space="preserve"> </w:t>
      </w:r>
      <w:r w:rsidR="00C31F8C">
        <w:rPr>
          <w:rFonts w:ascii="Times New Roman" w:hAnsi="Times New Roman" w:cs="Times New Roman"/>
          <w:lang w:val="ru"/>
        </w:rPr>
        <w:t xml:space="preserve">В случае представления ценового предложения </w:t>
      </w:r>
      <w:r w:rsidR="00685C43">
        <w:rPr>
          <w:rFonts w:ascii="Times New Roman" w:hAnsi="Times New Roman" w:cs="Times New Roman"/>
          <w:lang w:val="ru"/>
        </w:rPr>
        <w:t xml:space="preserve">в иностранной валюте </w:t>
      </w:r>
      <w:r w:rsidR="00C31F8C">
        <w:rPr>
          <w:rFonts w:ascii="Times New Roman" w:hAnsi="Times New Roman" w:cs="Times New Roman"/>
          <w:lang w:val="ru"/>
        </w:rPr>
        <w:t xml:space="preserve">оплата производится </w:t>
      </w:r>
      <w:r w:rsidR="00830C2A">
        <w:rPr>
          <w:rFonts w:ascii="Times New Roman" w:hAnsi="Times New Roman" w:cs="Times New Roman"/>
          <w:lang w:val="ru"/>
        </w:rPr>
        <w:t>по официальному курсу НБКР на дату выставления счета на оплату, включая все налоги и сборы, предусмотренные законодательством КР</w:t>
      </w:r>
      <w:r w:rsidR="003A45E5" w:rsidRPr="007C1BD1">
        <w:rPr>
          <w:rFonts w:ascii="Times New Roman" w:hAnsi="Times New Roman" w:cs="Times New Roman"/>
          <w:lang w:val="ru"/>
        </w:rPr>
        <w:t>. Оплата будет производится в кыргызских со</w:t>
      </w:r>
      <w:r w:rsidR="003A0A44" w:rsidRPr="007C1BD1">
        <w:rPr>
          <w:rFonts w:ascii="Times New Roman" w:hAnsi="Times New Roman" w:cs="Times New Roman"/>
          <w:lang w:val="ru"/>
        </w:rPr>
        <w:t xml:space="preserve">мах после </w:t>
      </w:r>
      <w:r w:rsidR="003A0A44" w:rsidRPr="007C1BD1">
        <w:rPr>
          <w:rFonts w:ascii="Times New Roman" w:hAnsi="Times New Roman" w:cs="Times New Roman"/>
          <w:lang w:val="ru"/>
        </w:rPr>
        <w:lastRenderedPageBreak/>
        <w:t>фактической поставки</w:t>
      </w:r>
      <w:r w:rsidR="003A45E5" w:rsidRPr="007C1BD1">
        <w:rPr>
          <w:rFonts w:ascii="Times New Roman" w:hAnsi="Times New Roman" w:cs="Times New Roman"/>
          <w:lang w:val="ru"/>
        </w:rPr>
        <w:t xml:space="preserve">, после подписания актов приема-передачи, </w:t>
      </w:r>
      <w:r w:rsidR="00FB51A5" w:rsidRPr="007C1BD1">
        <w:rPr>
          <w:rFonts w:ascii="Times New Roman" w:hAnsi="Times New Roman" w:cs="Times New Roman"/>
          <w:lang w:val="ru"/>
        </w:rPr>
        <w:t>предоставления электронной счет фактуры</w:t>
      </w:r>
      <w:r w:rsidR="007C1BD1" w:rsidRPr="007C1BD1">
        <w:rPr>
          <w:rFonts w:ascii="Times New Roman" w:hAnsi="Times New Roman" w:cs="Times New Roman"/>
          <w:lang w:val="ru"/>
        </w:rPr>
        <w:t xml:space="preserve"> в течение </w:t>
      </w:r>
      <w:r w:rsidR="00C4226F">
        <w:rPr>
          <w:rFonts w:ascii="Times New Roman" w:hAnsi="Times New Roman" w:cs="Times New Roman"/>
          <w:lang w:val="ru"/>
        </w:rPr>
        <w:t>5</w:t>
      </w:r>
      <w:r w:rsidR="003A45E5" w:rsidRPr="000751A4">
        <w:rPr>
          <w:rFonts w:ascii="Times New Roman" w:hAnsi="Times New Roman" w:cs="Times New Roman"/>
          <w:lang w:val="ru"/>
        </w:rPr>
        <w:t xml:space="preserve"> </w:t>
      </w:r>
      <w:r w:rsidR="00FC7573" w:rsidRPr="000751A4">
        <w:rPr>
          <w:rFonts w:ascii="Times New Roman" w:hAnsi="Times New Roman" w:cs="Times New Roman"/>
          <w:lang w:val="ru"/>
        </w:rPr>
        <w:t>рабочих</w:t>
      </w:r>
      <w:r w:rsidR="003A45E5" w:rsidRPr="000751A4">
        <w:rPr>
          <w:rFonts w:ascii="Times New Roman" w:hAnsi="Times New Roman" w:cs="Times New Roman"/>
          <w:lang w:val="ru"/>
        </w:rPr>
        <w:t xml:space="preserve"> дней</w:t>
      </w:r>
      <w:r w:rsidR="003A45E5" w:rsidRPr="007C1BD1">
        <w:rPr>
          <w:rFonts w:ascii="Times New Roman" w:hAnsi="Times New Roman" w:cs="Times New Roman"/>
          <w:lang w:val="ru"/>
        </w:rPr>
        <w:t xml:space="preserve">. При необходимости Банк вправе произвести оплату в иностранной валюте нерезидентам КР, в таком случае оплата будет производится в иностранной валюте по курсу НБКР на </w:t>
      </w:r>
      <w:r w:rsidR="00D73764">
        <w:rPr>
          <w:rFonts w:ascii="Times New Roman" w:hAnsi="Times New Roman" w:cs="Times New Roman"/>
          <w:lang w:val="ru"/>
        </w:rPr>
        <w:t xml:space="preserve">день </w:t>
      </w:r>
      <w:r w:rsidR="003A0A44" w:rsidRPr="007C1BD1">
        <w:rPr>
          <w:rFonts w:ascii="Times New Roman" w:hAnsi="Times New Roman" w:cs="Times New Roman"/>
          <w:lang w:val="ru"/>
        </w:rPr>
        <w:t>оплаты.</w:t>
      </w:r>
      <w:r w:rsidR="003A45E5" w:rsidRPr="007C1BD1">
        <w:rPr>
          <w:rFonts w:ascii="Times New Roman" w:hAnsi="Times New Roman" w:cs="Times New Roman"/>
          <w:lang w:val="ru"/>
        </w:rPr>
        <w:t xml:space="preserve">  </w:t>
      </w:r>
    </w:p>
    <w:p w14:paraId="75E8440A" w14:textId="77777777" w:rsidR="00A50747" w:rsidRPr="007C1BD1" w:rsidRDefault="00E51301" w:rsidP="00E51301">
      <w:pPr>
        <w:jc w:val="both"/>
        <w:rPr>
          <w:rFonts w:ascii="Times New Roman" w:hAnsi="Times New Roman" w:cs="Times New Roman"/>
          <w:lang w:val="ru"/>
        </w:rPr>
      </w:pPr>
      <w:r w:rsidRPr="007C1BD1">
        <w:rPr>
          <w:rFonts w:ascii="Times New Roman" w:hAnsi="Times New Roman" w:cs="Times New Roman"/>
          <w:lang w:val="ru"/>
        </w:rPr>
        <w:t>Участник конкурса имеет право подать жалобу, относительно требований конкурсной документации не позднее двух рабочих дней до даты окончательного срока подачи конкурсных заявок или проведенной оценки по конкурсу не позднее двух рабочих дней после подведения итогов по конкурсу.</w:t>
      </w:r>
      <w:r w:rsidR="00A50747" w:rsidRPr="007C1BD1">
        <w:rPr>
          <w:rFonts w:ascii="Times New Roman" w:hAnsi="Times New Roman" w:cs="Times New Roman"/>
          <w:lang w:val="ru"/>
        </w:rPr>
        <w:t xml:space="preserve"> Жалобу необходимо представить в письменном виде на адрес </w:t>
      </w:r>
      <w:r w:rsidR="007C1BD1" w:rsidRPr="007C1BD1">
        <w:rPr>
          <w:rFonts w:ascii="Times New Roman" w:hAnsi="Times New Roman" w:cs="Times New Roman"/>
          <w:lang w:val="en-US"/>
        </w:rPr>
        <w:t>zakupki</w:t>
      </w:r>
      <w:r w:rsidR="007C1BD1" w:rsidRPr="007C1BD1">
        <w:rPr>
          <w:rFonts w:ascii="Times New Roman" w:hAnsi="Times New Roman" w:cs="Times New Roman"/>
        </w:rPr>
        <w:t>@</w:t>
      </w:r>
      <w:r w:rsidR="007C1BD1" w:rsidRPr="007C1BD1">
        <w:rPr>
          <w:rFonts w:ascii="Times New Roman" w:hAnsi="Times New Roman" w:cs="Times New Roman"/>
          <w:lang w:val="en-US"/>
        </w:rPr>
        <w:t>esb</w:t>
      </w:r>
      <w:r w:rsidR="007C1BD1" w:rsidRPr="007C1BD1">
        <w:rPr>
          <w:rFonts w:ascii="Times New Roman" w:hAnsi="Times New Roman" w:cs="Times New Roman"/>
        </w:rPr>
        <w:t>.</w:t>
      </w:r>
      <w:r w:rsidR="007C1BD1" w:rsidRPr="007C1BD1">
        <w:rPr>
          <w:rFonts w:ascii="Times New Roman" w:hAnsi="Times New Roman" w:cs="Times New Roman"/>
          <w:lang w:val="en-US"/>
        </w:rPr>
        <w:t>kg</w:t>
      </w:r>
      <w:r w:rsidR="00D9477B" w:rsidRPr="007C1BD1">
        <w:rPr>
          <w:rFonts w:ascii="Times New Roman" w:hAnsi="Times New Roman" w:cs="Times New Roman"/>
          <w:lang w:val="ru"/>
        </w:rPr>
        <w:t xml:space="preserve"> </w:t>
      </w:r>
      <w:r w:rsidR="00A50747" w:rsidRPr="007C1BD1">
        <w:rPr>
          <w:rFonts w:ascii="Times New Roman" w:hAnsi="Times New Roman" w:cs="Times New Roman"/>
          <w:lang w:val="ru"/>
        </w:rPr>
        <w:t>или в общий отдел Банка (</w:t>
      </w:r>
      <w:r w:rsidR="00BA343C" w:rsidRPr="007C1BD1">
        <w:rPr>
          <w:rFonts w:ascii="Times New Roman" w:hAnsi="Times New Roman" w:cs="Times New Roman"/>
        </w:rPr>
        <w:t>г. Бишкек, ул. Ибраимова 40/1</w:t>
      </w:r>
      <w:r w:rsidR="00A50747" w:rsidRPr="007C1BD1">
        <w:rPr>
          <w:rFonts w:ascii="Times New Roman" w:hAnsi="Times New Roman" w:cs="Times New Roman"/>
          <w:lang w:val="ru"/>
        </w:rPr>
        <w:t xml:space="preserve">). </w:t>
      </w:r>
    </w:p>
    <w:p w14:paraId="6A871E2E" w14:textId="77777777" w:rsidR="00A50747" w:rsidRDefault="00A50747" w:rsidP="00E51301">
      <w:pPr>
        <w:jc w:val="both"/>
        <w:rPr>
          <w:rFonts w:ascii="Times New Roman" w:hAnsi="Times New Roman" w:cs="Times New Roman"/>
          <w:lang w:val="ru"/>
        </w:rPr>
      </w:pPr>
    </w:p>
    <w:p w14:paraId="2FD79929" w14:textId="6208D17A" w:rsidR="000763C2" w:rsidRPr="000763C2" w:rsidRDefault="000763C2" w:rsidP="00AE38B8">
      <w:pPr>
        <w:widowControl w:val="0"/>
        <w:suppressAutoHyphens/>
        <w:autoSpaceDN w:val="0"/>
        <w:spacing w:after="0" w:line="360" w:lineRule="auto"/>
        <w:textAlignment w:val="baseline"/>
        <w:rPr>
          <w:rFonts w:ascii="Times New Roman" w:eastAsia="Andale Sans UI" w:hAnsi="Times New Roman" w:cs="Times New Roman"/>
          <w:b/>
          <w:kern w:val="3"/>
          <w:lang w:bidi="en-US"/>
        </w:rPr>
      </w:pPr>
      <w:r w:rsidRPr="000763C2">
        <w:rPr>
          <w:rFonts w:ascii="Times New Roman" w:eastAsia="Andale Sans UI" w:hAnsi="Times New Roman" w:cs="Times New Roman"/>
          <w:b/>
          <w:kern w:val="3"/>
          <w:lang w:bidi="en-US"/>
        </w:rPr>
        <w:t xml:space="preserve">     </w:t>
      </w:r>
    </w:p>
    <w:p w14:paraId="5C9DAFF0" w14:textId="72381129" w:rsidR="00E51301" w:rsidRPr="006B5B42" w:rsidRDefault="00E51301" w:rsidP="00A15521">
      <w:pPr>
        <w:spacing w:after="0" w:line="480" w:lineRule="auto"/>
        <w:rPr>
          <w:rFonts w:ascii="Times New Roman" w:hAnsi="Times New Roman" w:cs="Times New Roman"/>
        </w:rPr>
      </w:pPr>
    </w:p>
    <w:p w14:paraId="2873733D" w14:textId="77777777" w:rsidR="00E51301" w:rsidRPr="00E51301" w:rsidRDefault="00E51301" w:rsidP="00E51301">
      <w:pPr>
        <w:jc w:val="both"/>
        <w:rPr>
          <w:rFonts w:ascii="Times New Roman" w:hAnsi="Times New Roman" w:cs="Times New Roman"/>
          <w:lang w:val="ru"/>
        </w:rPr>
      </w:pPr>
    </w:p>
    <w:p w14:paraId="7018B7F6" w14:textId="77777777" w:rsidR="00854479" w:rsidRPr="00E51301" w:rsidRDefault="00854479" w:rsidP="00501A85">
      <w:pPr>
        <w:jc w:val="both"/>
        <w:rPr>
          <w:rFonts w:ascii="Times New Roman" w:hAnsi="Times New Roman" w:cs="Times New Roman"/>
        </w:rPr>
      </w:pPr>
    </w:p>
    <w:p w14:paraId="7F56392C" w14:textId="77777777" w:rsidR="00721931" w:rsidRPr="00E51301" w:rsidRDefault="00721931" w:rsidP="00501A85">
      <w:pPr>
        <w:jc w:val="both"/>
        <w:rPr>
          <w:rFonts w:ascii="Times New Roman" w:hAnsi="Times New Roman" w:cs="Times New Roman"/>
          <w:lang w:val="ru"/>
        </w:rPr>
      </w:pPr>
    </w:p>
    <w:p w14:paraId="29DC40E6" w14:textId="77777777" w:rsidR="006325E0" w:rsidRPr="00E51301" w:rsidRDefault="006325E0" w:rsidP="00501A85">
      <w:pPr>
        <w:jc w:val="both"/>
        <w:rPr>
          <w:rFonts w:ascii="Times New Roman" w:hAnsi="Times New Roman" w:cs="Times New Roman"/>
          <w:lang w:val="ru"/>
        </w:rPr>
      </w:pPr>
    </w:p>
    <w:p w14:paraId="01B29166" w14:textId="77777777" w:rsidR="00E93616" w:rsidRPr="00E51301" w:rsidRDefault="00E93616" w:rsidP="00E93616">
      <w:pPr>
        <w:jc w:val="both"/>
        <w:rPr>
          <w:rFonts w:ascii="Times New Roman" w:hAnsi="Times New Roman" w:cs="Times New Roman"/>
          <w:lang w:val="ru"/>
        </w:rPr>
      </w:pPr>
    </w:p>
    <w:p w14:paraId="3A80A15D" w14:textId="77777777" w:rsidR="00E93616" w:rsidRPr="00E51301" w:rsidRDefault="00E93616" w:rsidP="00E93616">
      <w:pPr>
        <w:jc w:val="both"/>
        <w:rPr>
          <w:rFonts w:ascii="Times New Roman" w:hAnsi="Times New Roman" w:cs="Times New Roman"/>
        </w:rPr>
      </w:pPr>
    </w:p>
    <w:p w14:paraId="73BB462D" w14:textId="77777777" w:rsidR="00E51301" w:rsidRDefault="00E51301" w:rsidP="0085290F">
      <w:pPr>
        <w:rPr>
          <w:rFonts w:ascii="Times New Roman" w:hAnsi="Times New Roman" w:cs="Times New Roman"/>
          <w:b/>
        </w:rPr>
      </w:pPr>
    </w:p>
    <w:p w14:paraId="72801193" w14:textId="77777777" w:rsidR="00064D5C" w:rsidRDefault="00064D5C" w:rsidP="0085290F">
      <w:pPr>
        <w:rPr>
          <w:rFonts w:ascii="Times New Roman" w:hAnsi="Times New Roman" w:cs="Times New Roman"/>
          <w:b/>
        </w:rPr>
      </w:pPr>
    </w:p>
    <w:p w14:paraId="362F1D87" w14:textId="77777777" w:rsidR="00064D5C" w:rsidRDefault="00064D5C" w:rsidP="0085290F">
      <w:pPr>
        <w:rPr>
          <w:rFonts w:ascii="Times New Roman" w:hAnsi="Times New Roman" w:cs="Times New Roman"/>
          <w:b/>
        </w:rPr>
      </w:pPr>
    </w:p>
    <w:p w14:paraId="488C97E3" w14:textId="77777777" w:rsidR="00064D5C" w:rsidRDefault="00064D5C" w:rsidP="0085290F">
      <w:pPr>
        <w:rPr>
          <w:rFonts w:ascii="Times New Roman" w:hAnsi="Times New Roman" w:cs="Times New Roman"/>
          <w:b/>
        </w:rPr>
      </w:pPr>
    </w:p>
    <w:p w14:paraId="54ABC31E" w14:textId="77777777" w:rsidR="00064D5C" w:rsidRDefault="00064D5C" w:rsidP="0085290F">
      <w:pPr>
        <w:rPr>
          <w:rFonts w:ascii="Times New Roman" w:hAnsi="Times New Roman" w:cs="Times New Roman"/>
          <w:b/>
        </w:rPr>
      </w:pPr>
    </w:p>
    <w:p w14:paraId="5C694611" w14:textId="77777777" w:rsidR="00064D5C" w:rsidRDefault="00064D5C" w:rsidP="0085290F">
      <w:pPr>
        <w:rPr>
          <w:rFonts w:ascii="Times New Roman" w:hAnsi="Times New Roman" w:cs="Times New Roman"/>
          <w:b/>
        </w:rPr>
      </w:pPr>
    </w:p>
    <w:p w14:paraId="4DB1D0CB" w14:textId="77777777" w:rsidR="00064D5C" w:rsidRDefault="00064D5C" w:rsidP="0085290F">
      <w:pPr>
        <w:rPr>
          <w:rFonts w:ascii="Times New Roman" w:hAnsi="Times New Roman" w:cs="Times New Roman"/>
          <w:b/>
        </w:rPr>
      </w:pPr>
    </w:p>
    <w:p w14:paraId="39A3D4B0" w14:textId="77777777" w:rsidR="00064D5C" w:rsidRDefault="00064D5C" w:rsidP="0085290F">
      <w:pPr>
        <w:rPr>
          <w:rFonts w:ascii="Times New Roman" w:hAnsi="Times New Roman" w:cs="Times New Roman"/>
          <w:b/>
        </w:rPr>
      </w:pPr>
    </w:p>
    <w:p w14:paraId="5D232EB7" w14:textId="77777777" w:rsidR="00064D5C" w:rsidRDefault="00064D5C" w:rsidP="0085290F">
      <w:pPr>
        <w:rPr>
          <w:rFonts w:ascii="Times New Roman" w:hAnsi="Times New Roman" w:cs="Times New Roman"/>
          <w:b/>
        </w:rPr>
      </w:pPr>
    </w:p>
    <w:p w14:paraId="29C406F6" w14:textId="77777777" w:rsidR="00064D5C" w:rsidRDefault="00064D5C" w:rsidP="0085290F">
      <w:pPr>
        <w:rPr>
          <w:rFonts w:ascii="Times New Roman" w:hAnsi="Times New Roman" w:cs="Times New Roman"/>
          <w:b/>
        </w:rPr>
      </w:pPr>
    </w:p>
    <w:p w14:paraId="604BD518" w14:textId="77777777" w:rsidR="00064D5C" w:rsidRDefault="00064D5C" w:rsidP="0085290F">
      <w:pPr>
        <w:rPr>
          <w:rFonts w:ascii="Times New Roman" w:hAnsi="Times New Roman" w:cs="Times New Roman"/>
          <w:b/>
        </w:rPr>
      </w:pPr>
    </w:p>
    <w:p w14:paraId="583AEFBB" w14:textId="77777777" w:rsidR="00064D5C" w:rsidRDefault="00064D5C" w:rsidP="0085290F">
      <w:pPr>
        <w:rPr>
          <w:rFonts w:ascii="Times New Roman" w:hAnsi="Times New Roman" w:cs="Times New Roman"/>
          <w:b/>
        </w:rPr>
      </w:pPr>
    </w:p>
    <w:p w14:paraId="36FF4D8C" w14:textId="77777777" w:rsidR="00E01ED5" w:rsidRDefault="00E01ED5" w:rsidP="0085290F">
      <w:pPr>
        <w:rPr>
          <w:rFonts w:ascii="Times New Roman" w:hAnsi="Times New Roman" w:cs="Times New Roman"/>
          <w:b/>
        </w:rPr>
      </w:pPr>
    </w:p>
    <w:p w14:paraId="4756EEE0" w14:textId="77777777" w:rsidR="00A15521" w:rsidRDefault="00A15521" w:rsidP="0085290F">
      <w:pPr>
        <w:rPr>
          <w:rFonts w:ascii="Times New Roman" w:hAnsi="Times New Roman" w:cs="Times New Roman"/>
          <w:b/>
        </w:rPr>
      </w:pPr>
    </w:p>
    <w:p w14:paraId="40F63EF2" w14:textId="77777777" w:rsidR="00510386" w:rsidRDefault="00510386" w:rsidP="0085290F">
      <w:pPr>
        <w:rPr>
          <w:rFonts w:ascii="Times New Roman" w:hAnsi="Times New Roman" w:cs="Times New Roman"/>
          <w:b/>
        </w:rPr>
      </w:pPr>
    </w:p>
    <w:p w14:paraId="2318F030" w14:textId="77777777" w:rsidR="00AE38B8" w:rsidRDefault="00AE38B8" w:rsidP="0085290F">
      <w:pPr>
        <w:rPr>
          <w:rFonts w:ascii="Times New Roman" w:hAnsi="Times New Roman" w:cs="Times New Roman"/>
          <w:b/>
        </w:rPr>
      </w:pPr>
    </w:p>
    <w:p w14:paraId="70FFB8E5" w14:textId="77777777" w:rsidR="00AE38B8" w:rsidRDefault="00AE38B8" w:rsidP="0085290F">
      <w:pPr>
        <w:rPr>
          <w:rFonts w:ascii="Times New Roman" w:hAnsi="Times New Roman" w:cs="Times New Roman"/>
          <w:b/>
        </w:rPr>
      </w:pPr>
    </w:p>
    <w:p w14:paraId="565A8A0D" w14:textId="77777777" w:rsidR="00510386" w:rsidRDefault="00510386" w:rsidP="0085290F">
      <w:pPr>
        <w:rPr>
          <w:rFonts w:ascii="Times New Roman" w:hAnsi="Times New Roman" w:cs="Times New Roman"/>
          <w:b/>
        </w:rPr>
      </w:pPr>
    </w:p>
    <w:p w14:paraId="154DCAB5" w14:textId="77777777" w:rsidR="005C5FFE" w:rsidRPr="00E51301" w:rsidRDefault="005C5FFE" w:rsidP="005C5FFE">
      <w:pPr>
        <w:jc w:val="right"/>
        <w:rPr>
          <w:rFonts w:ascii="Times New Roman" w:hAnsi="Times New Roman" w:cs="Times New Roman"/>
          <w:b/>
        </w:rPr>
      </w:pPr>
      <w:r w:rsidRPr="00E51301">
        <w:rPr>
          <w:rFonts w:ascii="Times New Roman" w:hAnsi="Times New Roman" w:cs="Times New Roman"/>
          <w:b/>
        </w:rPr>
        <w:lastRenderedPageBreak/>
        <w:t>Приложение № 1</w:t>
      </w:r>
    </w:p>
    <w:p w14:paraId="6466439D" w14:textId="77777777" w:rsidR="005C5FFE" w:rsidRPr="00E51301" w:rsidRDefault="005C5FFE" w:rsidP="005C5FFE">
      <w:pPr>
        <w:jc w:val="center"/>
        <w:rPr>
          <w:rFonts w:ascii="Times New Roman" w:hAnsi="Times New Roman" w:cs="Times New Roman"/>
          <w:b/>
        </w:rPr>
      </w:pPr>
      <w:r w:rsidRPr="00E51301">
        <w:rPr>
          <w:rFonts w:ascii="Times New Roman" w:hAnsi="Times New Roman" w:cs="Times New Roman"/>
          <w:b/>
        </w:rPr>
        <w:t xml:space="preserve">Требования по конкурсу </w:t>
      </w:r>
    </w:p>
    <w:tbl>
      <w:tblPr>
        <w:tblW w:w="10349" w:type="dxa"/>
        <w:tblInd w:w="-998" w:type="dxa"/>
        <w:tblLayout w:type="fixed"/>
        <w:tblCellMar>
          <w:left w:w="10" w:type="dxa"/>
          <w:right w:w="10" w:type="dxa"/>
        </w:tblCellMar>
        <w:tblLook w:val="0000" w:firstRow="0" w:lastRow="0" w:firstColumn="0" w:lastColumn="0" w:noHBand="0" w:noVBand="0"/>
      </w:tblPr>
      <w:tblGrid>
        <w:gridCol w:w="426"/>
        <w:gridCol w:w="3828"/>
        <w:gridCol w:w="3827"/>
        <w:gridCol w:w="2268"/>
      </w:tblGrid>
      <w:tr w:rsidR="00AE3157" w:rsidRPr="00064D5C" w14:paraId="7D073138" w14:textId="77777777" w:rsidTr="00D73764">
        <w:trPr>
          <w:cantSplit/>
          <w:trHeight w:val="425"/>
        </w:trPr>
        <w:tc>
          <w:tcPr>
            <w:tcW w:w="426" w:type="dxa"/>
            <w:tcBorders>
              <w:top w:val="single" w:sz="4" w:space="0" w:color="000001"/>
              <w:left w:val="single" w:sz="4" w:space="0" w:color="000001"/>
              <w:bottom w:val="single" w:sz="4" w:space="0" w:color="000001"/>
            </w:tcBorders>
            <w:shd w:val="clear" w:color="auto" w:fill="FFFFFF"/>
            <w:tcMar>
              <w:top w:w="0" w:type="dxa"/>
              <w:left w:w="38" w:type="dxa"/>
              <w:bottom w:w="0" w:type="dxa"/>
              <w:right w:w="108" w:type="dxa"/>
            </w:tcMar>
          </w:tcPr>
          <w:p w14:paraId="423CD146" w14:textId="77777777" w:rsidR="00AE3157" w:rsidRPr="00064D5C" w:rsidRDefault="00AE3157" w:rsidP="003254BB">
            <w:pPr>
              <w:widowControl w:val="0"/>
              <w:suppressAutoHyphens/>
              <w:autoSpaceDN w:val="0"/>
              <w:spacing w:after="0" w:line="240" w:lineRule="auto"/>
              <w:ind w:right="-3" w:firstLine="34"/>
              <w:jc w:val="both"/>
              <w:textAlignment w:val="baseline"/>
              <w:rPr>
                <w:rFonts w:ascii="Times New Roman" w:eastAsia="Andale Sans UI" w:hAnsi="Times New Roman" w:cs="Times New Roman"/>
                <w:b/>
                <w:bCs/>
                <w:kern w:val="3"/>
                <w:lang w:bidi="en-US"/>
              </w:rPr>
            </w:pPr>
            <w:r w:rsidRPr="00064D5C">
              <w:rPr>
                <w:rFonts w:ascii="Times New Roman" w:eastAsia="Andale Sans UI" w:hAnsi="Times New Roman" w:cs="Times New Roman"/>
                <w:b/>
                <w:bCs/>
                <w:kern w:val="3"/>
                <w:lang w:bidi="en-US"/>
              </w:rPr>
              <w:t>№</w:t>
            </w:r>
          </w:p>
        </w:tc>
        <w:tc>
          <w:tcPr>
            <w:tcW w:w="3828" w:type="dxa"/>
            <w:tcBorders>
              <w:top w:val="single" w:sz="4" w:space="0" w:color="000001"/>
              <w:left w:val="single" w:sz="4" w:space="0" w:color="000001"/>
              <w:bottom w:val="single" w:sz="4" w:space="0" w:color="000001"/>
            </w:tcBorders>
            <w:shd w:val="clear" w:color="auto" w:fill="FFFFFF"/>
            <w:tcMar>
              <w:top w:w="0" w:type="dxa"/>
              <w:left w:w="38" w:type="dxa"/>
              <w:bottom w:w="0" w:type="dxa"/>
              <w:right w:w="108" w:type="dxa"/>
            </w:tcMar>
          </w:tcPr>
          <w:p w14:paraId="32355235" w14:textId="77777777" w:rsidR="00AE3157" w:rsidRPr="00064D5C" w:rsidRDefault="00AE3157" w:rsidP="003254BB">
            <w:pPr>
              <w:widowControl w:val="0"/>
              <w:suppressAutoHyphens/>
              <w:autoSpaceDN w:val="0"/>
              <w:spacing w:after="0" w:line="240" w:lineRule="auto"/>
              <w:jc w:val="both"/>
              <w:textAlignment w:val="baseline"/>
              <w:rPr>
                <w:rFonts w:ascii="Times New Roman" w:eastAsia="Andale Sans UI" w:hAnsi="Times New Roman" w:cs="Times New Roman"/>
                <w:b/>
                <w:bCs/>
                <w:kern w:val="3"/>
                <w:lang w:bidi="en-US"/>
              </w:rPr>
            </w:pPr>
            <w:r w:rsidRPr="00064D5C">
              <w:rPr>
                <w:rFonts w:ascii="Times New Roman" w:eastAsia="Andale Sans UI" w:hAnsi="Times New Roman" w:cs="Times New Roman"/>
                <w:b/>
                <w:bCs/>
                <w:kern w:val="3"/>
                <w:lang w:bidi="en-US"/>
              </w:rPr>
              <w:t xml:space="preserve">Содержание требований </w:t>
            </w:r>
          </w:p>
        </w:tc>
        <w:tc>
          <w:tcPr>
            <w:tcW w:w="3827" w:type="dxa"/>
            <w:tcBorders>
              <w:top w:val="single" w:sz="4" w:space="0" w:color="000001"/>
              <w:left w:val="single" w:sz="4" w:space="0" w:color="000001"/>
              <w:bottom w:val="single" w:sz="4" w:space="0" w:color="auto"/>
            </w:tcBorders>
            <w:shd w:val="clear" w:color="auto" w:fill="FFFFFF"/>
            <w:tcMar>
              <w:top w:w="0" w:type="dxa"/>
              <w:left w:w="38" w:type="dxa"/>
              <w:bottom w:w="0" w:type="dxa"/>
              <w:right w:w="108" w:type="dxa"/>
            </w:tcMar>
          </w:tcPr>
          <w:p w14:paraId="429F84AF" w14:textId="77777777" w:rsidR="00AE3157" w:rsidRPr="00064D5C" w:rsidRDefault="00AE3157" w:rsidP="003254BB">
            <w:pPr>
              <w:widowControl w:val="0"/>
              <w:suppressAutoHyphens/>
              <w:autoSpaceDN w:val="0"/>
              <w:snapToGrid w:val="0"/>
              <w:spacing w:after="0" w:line="240" w:lineRule="auto"/>
              <w:textAlignment w:val="baseline"/>
              <w:rPr>
                <w:rFonts w:ascii="Times New Roman" w:eastAsia="Andale Sans UI" w:hAnsi="Times New Roman" w:cs="Times New Roman"/>
                <w:b/>
                <w:kern w:val="3"/>
                <w:shd w:val="clear" w:color="auto" w:fill="FFFFFF"/>
                <w:lang w:bidi="en-US"/>
              </w:rPr>
            </w:pPr>
            <w:r w:rsidRPr="00064D5C">
              <w:rPr>
                <w:rFonts w:ascii="Times New Roman" w:eastAsia="Andale Sans UI" w:hAnsi="Times New Roman" w:cs="Times New Roman"/>
                <w:b/>
                <w:kern w:val="3"/>
                <w:shd w:val="clear" w:color="auto" w:fill="FFFFFF"/>
                <w:lang w:bidi="en-US"/>
              </w:rPr>
              <w:t>Требование конкурсной документации</w:t>
            </w:r>
          </w:p>
          <w:p w14:paraId="7CB207B6" w14:textId="77777777" w:rsidR="00486DFC" w:rsidRPr="00064D5C" w:rsidRDefault="00486DFC" w:rsidP="00486DFC">
            <w:pPr>
              <w:widowControl w:val="0"/>
              <w:suppressAutoHyphens/>
              <w:autoSpaceDN w:val="0"/>
              <w:snapToGrid w:val="0"/>
              <w:spacing w:after="0" w:line="240" w:lineRule="auto"/>
              <w:textAlignment w:val="baseline"/>
              <w:rPr>
                <w:rFonts w:ascii="Times New Roman" w:eastAsia="Andale Sans UI" w:hAnsi="Times New Roman" w:cs="Times New Roman"/>
                <w:b/>
                <w:kern w:val="3"/>
                <w:shd w:val="clear" w:color="auto" w:fill="FFFFFF"/>
                <w:lang w:val="ky-KG" w:bidi="en-US"/>
              </w:rPr>
            </w:pPr>
          </w:p>
        </w:tc>
        <w:tc>
          <w:tcPr>
            <w:tcW w:w="2268" w:type="dxa"/>
            <w:tcBorders>
              <w:top w:val="single" w:sz="4" w:space="0" w:color="000001"/>
              <w:left w:val="single" w:sz="4" w:space="0" w:color="000001"/>
              <w:bottom w:val="single" w:sz="4" w:space="0" w:color="auto"/>
              <w:right w:val="single" w:sz="4" w:space="0" w:color="000001"/>
            </w:tcBorders>
            <w:shd w:val="clear" w:color="auto" w:fill="FFFFFF"/>
          </w:tcPr>
          <w:p w14:paraId="54DEBEA9" w14:textId="77777777" w:rsidR="00064D5C" w:rsidRPr="00064D5C" w:rsidRDefault="008233F6" w:rsidP="003254BB">
            <w:pPr>
              <w:widowControl w:val="0"/>
              <w:suppressAutoHyphens/>
              <w:autoSpaceDN w:val="0"/>
              <w:snapToGrid w:val="0"/>
              <w:spacing w:after="0" w:line="240" w:lineRule="auto"/>
              <w:ind w:firstLine="68"/>
              <w:jc w:val="center"/>
              <w:textAlignment w:val="baseline"/>
              <w:rPr>
                <w:rFonts w:ascii="Times New Roman" w:eastAsia="Andale Sans UI" w:hAnsi="Times New Roman" w:cs="Times New Roman"/>
                <w:b/>
                <w:kern w:val="3"/>
                <w:shd w:val="clear" w:color="auto" w:fill="FFFFFF"/>
                <w:lang w:bidi="en-US"/>
              </w:rPr>
            </w:pPr>
            <w:r w:rsidRPr="00064D5C">
              <w:rPr>
                <w:rFonts w:ascii="Times New Roman" w:eastAsia="Andale Sans UI" w:hAnsi="Times New Roman" w:cs="Times New Roman"/>
                <w:b/>
                <w:kern w:val="3"/>
                <w:shd w:val="clear" w:color="auto" w:fill="FFFFFF"/>
                <w:lang w:bidi="en-US"/>
              </w:rPr>
              <w:t>Предложение участника конкурса</w:t>
            </w:r>
          </w:p>
          <w:p w14:paraId="004548D1" w14:textId="77777777" w:rsidR="00AE3157" w:rsidRPr="00064D5C" w:rsidRDefault="00064D5C" w:rsidP="003254BB">
            <w:pPr>
              <w:widowControl w:val="0"/>
              <w:suppressAutoHyphens/>
              <w:autoSpaceDN w:val="0"/>
              <w:snapToGrid w:val="0"/>
              <w:spacing w:after="0" w:line="240" w:lineRule="auto"/>
              <w:ind w:firstLine="68"/>
              <w:jc w:val="center"/>
              <w:textAlignment w:val="baseline"/>
              <w:rPr>
                <w:rFonts w:ascii="Times New Roman" w:eastAsia="Andale Sans UI" w:hAnsi="Times New Roman" w:cs="Times New Roman"/>
                <w:b/>
                <w:kern w:val="3"/>
                <w:shd w:val="clear" w:color="auto" w:fill="FFFFFF"/>
                <w:lang w:bidi="en-US"/>
              </w:rPr>
            </w:pPr>
            <w:r w:rsidRPr="00064D5C">
              <w:rPr>
                <w:rFonts w:ascii="Times New Roman" w:eastAsia="Andale Sans UI" w:hAnsi="Times New Roman" w:cs="Times New Roman"/>
                <w:b/>
                <w:kern w:val="3"/>
                <w:shd w:val="clear" w:color="auto" w:fill="FFFFFF"/>
                <w:lang w:bidi="en-US"/>
              </w:rPr>
              <w:t>(необходимо заполнить)</w:t>
            </w:r>
            <w:r w:rsidR="008233F6" w:rsidRPr="00064D5C">
              <w:rPr>
                <w:rFonts w:ascii="Times New Roman" w:eastAsia="Andale Sans UI" w:hAnsi="Times New Roman" w:cs="Times New Roman"/>
                <w:b/>
                <w:kern w:val="3"/>
                <w:shd w:val="clear" w:color="auto" w:fill="FFFFFF"/>
                <w:lang w:bidi="en-US"/>
              </w:rPr>
              <w:t xml:space="preserve"> </w:t>
            </w:r>
          </w:p>
        </w:tc>
      </w:tr>
      <w:tr w:rsidR="00D73764" w:rsidRPr="00064D5C" w14:paraId="4E426CB9" w14:textId="77777777" w:rsidTr="00D73764">
        <w:trPr>
          <w:cantSplit/>
          <w:trHeight w:val="1071"/>
        </w:trPr>
        <w:tc>
          <w:tcPr>
            <w:tcW w:w="426" w:type="dxa"/>
            <w:tcBorders>
              <w:top w:val="single" w:sz="4" w:space="0" w:color="000001"/>
              <w:left w:val="single" w:sz="4" w:space="0" w:color="000001"/>
              <w:bottom w:val="single" w:sz="4" w:space="0" w:color="auto"/>
            </w:tcBorders>
            <w:shd w:val="clear" w:color="auto" w:fill="FFFFFF"/>
            <w:tcMar>
              <w:top w:w="0" w:type="dxa"/>
              <w:left w:w="38" w:type="dxa"/>
              <w:bottom w:w="0" w:type="dxa"/>
              <w:right w:w="108" w:type="dxa"/>
            </w:tcMar>
          </w:tcPr>
          <w:p w14:paraId="17F83380" w14:textId="77777777" w:rsidR="00D73764" w:rsidRPr="00064D5C" w:rsidRDefault="00D73764"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1.</w:t>
            </w:r>
          </w:p>
        </w:tc>
        <w:tc>
          <w:tcPr>
            <w:tcW w:w="3828" w:type="dxa"/>
            <w:tcBorders>
              <w:top w:val="single" w:sz="4" w:space="0" w:color="000001"/>
              <w:left w:val="single" w:sz="4" w:space="0" w:color="000001"/>
              <w:bottom w:val="single" w:sz="4" w:space="0" w:color="auto"/>
            </w:tcBorders>
            <w:shd w:val="clear" w:color="auto" w:fill="FFFFFF"/>
            <w:tcMar>
              <w:top w:w="0" w:type="dxa"/>
              <w:left w:w="38" w:type="dxa"/>
              <w:bottom w:w="0" w:type="dxa"/>
              <w:right w:w="108" w:type="dxa"/>
            </w:tcMar>
          </w:tcPr>
          <w:p w14:paraId="27DC64A2" w14:textId="77777777" w:rsidR="00D73764" w:rsidRPr="00064D5C" w:rsidRDefault="00D73764" w:rsidP="008330E8">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Стоимость указана с учетом всех налогов, сборов и обязательных платежей предусмотренных законодательством КР</w:t>
            </w:r>
          </w:p>
        </w:tc>
        <w:tc>
          <w:tcPr>
            <w:tcW w:w="3827" w:type="dxa"/>
            <w:tcBorders>
              <w:top w:val="single" w:sz="4" w:space="0" w:color="auto"/>
              <w:left w:val="single" w:sz="4" w:space="0" w:color="000001"/>
              <w:bottom w:val="single" w:sz="4" w:space="0" w:color="auto"/>
            </w:tcBorders>
            <w:shd w:val="clear" w:color="auto" w:fill="FFFFFF"/>
            <w:tcMar>
              <w:top w:w="0" w:type="dxa"/>
              <w:left w:w="38" w:type="dxa"/>
              <w:bottom w:w="0" w:type="dxa"/>
              <w:right w:w="108" w:type="dxa"/>
            </w:tcMar>
          </w:tcPr>
          <w:p w14:paraId="4D0D57FE" w14:textId="1C164C96" w:rsidR="00D73764" w:rsidRPr="00542FAA" w:rsidRDefault="00E86F0D" w:rsidP="008330E8">
            <w:pPr>
              <w:widowControl w:val="0"/>
              <w:suppressAutoHyphens/>
              <w:autoSpaceDN w:val="0"/>
              <w:snapToGrid w:val="0"/>
              <w:spacing w:after="0" w:line="240" w:lineRule="auto"/>
              <w:textAlignment w:val="baseline"/>
              <w:rPr>
                <w:rFonts w:ascii="Times New Roman" w:eastAsia="Andale Sans UI" w:hAnsi="Times New Roman" w:cs="Times New Roman"/>
                <w:kern w:val="3"/>
                <w:shd w:val="clear" w:color="auto" w:fill="FFFFFF"/>
                <w:lang w:val="en-US" w:bidi="en-US"/>
              </w:rPr>
            </w:pPr>
            <w:r>
              <w:rPr>
                <w:rFonts w:ascii="Times New Roman" w:eastAsia="Andale Sans UI" w:hAnsi="Times New Roman" w:cs="Times New Roman"/>
                <w:kern w:val="3"/>
                <w:shd w:val="clear" w:color="auto" w:fill="FFFFFF"/>
                <w:lang w:bidi="en-US"/>
              </w:rPr>
              <w:t>32400</w:t>
            </w:r>
          </w:p>
        </w:tc>
        <w:tc>
          <w:tcPr>
            <w:tcW w:w="2268" w:type="dxa"/>
            <w:tcBorders>
              <w:top w:val="single" w:sz="4" w:space="0" w:color="auto"/>
              <w:left w:val="single" w:sz="4" w:space="0" w:color="000001"/>
              <w:bottom w:val="single" w:sz="4" w:space="0" w:color="auto"/>
              <w:right w:val="single" w:sz="4" w:space="0" w:color="000001"/>
            </w:tcBorders>
            <w:shd w:val="clear" w:color="auto" w:fill="FFFFFF"/>
          </w:tcPr>
          <w:p w14:paraId="13F58D82" w14:textId="77777777" w:rsidR="00D73764" w:rsidRPr="00064D5C" w:rsidRDefault="00D73764" w:rsidP="003254BB">
            <w:pPr>
              <w:widowControl w:val="0"/>
              <w:suppressAutoHyphens/>
              <w:autoSpaceDN w:val="0"/>
              <w:snapToGrid w:val="0"/>
              <w:spacing w:after="0" w:line="240" w:lineRule="auto"/>
              <w:jc w:val="center"/>
              <w:textAlignment w:val="baseline"/>
              <w:rPr>
                <w:rFonts w:ascii="Times New Roman" w:eastAsia="Andale Sans UI" w:hAnsi="Times New Roman" w:cs="Times New Roman"/>
                <w:kern w:val="3"/>
                <w:shd w:val="clear" w:color="auto" w:fill="FFFFFF"/>
                <w:lang w:bidi="en-US"/>
              </w:rPr>
            </w:pPr>
          </w:p>
        </w:tc>
      </w:tr>
      <w:tr w:rsidR="00AE3157" w:rsidRPr="00064D5C" w14:paraId="56DF5E01" w14:textId="77777777" w:rsidTr="00064D5C">
        <w:tc>
          <w:tcPr>
            <w:tcW w:w="426" w:type="dxa"/>
            <w:tcBorders>
              <w:top w:val="single" w:sz="4" w:space="0" w:color="000001"/>
              <w:left w:val="single" w:sz="4" w:space="0" w:color="000001"/>
              <w:bottom w:val="single" w:sz="4" w:space="0" w:color="000001"/>
            </w:tcBorders>
            <w:shd w:val="clear" w:color="auto" w:fill="FFFFFF"/>
            <w:tcMar>
              <w:top w:w="0" w:type="dxa"/>
              <w:left w:w="38" w:type="dxa"/>
              <w:bottom w:w="0" w:type="dxa"/>
              <w:right w:w="108" w:type="dxa"/>
            </w:tcMar>
          </w:tcPr>
          <w:p w14:paraId="376FF4A0" w14:textId="77777777" w:rsidR="00AE3157" w:rsidRPr="00064D5C" w:rsidRDefault="00AE3157" w:rsidP="003254BB">
            <w:pPr>
              <w:widowControl w:val="0"/>
              <w:suppressAutoHyphens/>
              <w:autoSpaceDN w:val="0"/>
              <w:spacing w:after="0" w:line="240" w:lineRule="auto"/>
              <w:ind w:right="-3" w:firstLine="34"/>
              <w:jc w:val="both"/>
              <w:textAlignment w:val="baseline"/>
              <w:rPr>
                <w:rFonts w:ascii="Times New Roman" w:eastAsia="Andale Sans UI" w:hAnsi="Times New Roman" w:cs="Times New Roman"/>
                <w:kern w:val="3"/>
                <w:lang w:val="en-US" w:bidi="en-US"/>
              </w:rPr>
            </w:pPr>
            <w:r w:rsidRPr="00064D5C">
              <w:rPr>
                <w:rFonts w:ascii="Times New Roman" w:eastAsia="Andale Sans UI" w:hAnsi="Times New Roman" w:cs="Times New Roman"/>
                <w:kern w:val="3"/>
                <w:lang w:val="en-US" w:bidi="en-US"/>
              </w:rPr>
              <w:t>2.</w:t>
            </w:r>
          </w:p>
        </w:tc>
        <w:tc>
          <w:tcPr>
            <w:tcW w:w="3828" w:type="dxa"/>
            <w:tcBorders>
              <w:top w:val="single" w:sz="4" w:space="0" w:color="000001"/>
              <w:left w:val="single" w:sz="4" w:space="0" w:color="000001"/>
              <w:bottom w:val="single" w:sz="4" w:space="0" w:color="000001"/>
            </w:tcBorders>
            <w:shd w:val="clear" w:color="auto" w:fill="FFFFFF"/>
            <w:tcMar>
              <w:top w:w="0" w:type="dxa"/>
              <w:left w:w="38" w:type="dxa"/>
              <w:bottom w:w="0" w:type="dxa"/>
              <w:right w:w="108" w:type="dxa"/>
            </w:tcMar>
          </w:tcPr>
          <w:p w14:paraId="5D08672E" w14:textId="77777777" w:rsidR="00AE3157" w:rsidRPr="00064D5C" w:rsidRDefault="00AE3157" w:rsidP="003254BB">
            <w:pPr>
              <w:widowControl w:val="0"/>
              <w:suppressAutoHyphens/>
              <w:autoSpaceDN w:val="0"/>
              <w:spacing w:after="0" w:line="240" w:lineRule="auto"/>
              <w:ind w:firstLine="68"/>
              <w:textAlignment w:val="baseline"/>
              <w:rPr>
                <w:rFonts w:ascii="Times New Roman" w:eastAsia="Andale Sans UI" w:hAnsi="Times New Roman" w:cs="Times New Roman"/>
                <w:kern w:val="3"/>
                <w:lang w:val="en-US" w:bidi="en-US"/>
              </w:rPr>
            </w:pPr>
            <w:r w:rsidRPr="00064D5C">
              <w:rPr>
                <w:rFonts w:ascii="Times New Roman" w:eastAsia="Andale Sans UI" w:hAnsi="Times New Roman" w:cs="Times New Roman"/>
                <w:kern w:val="3"/>
                <w:lang w:val="en-US" w:bidi="en-US"/>
              </w:rPr>
              <w:t>Валюта конкурсной заявки</w:t>
            </w:r>
          </w:p>
        </w:tc>
        <w:tc>
          <w:tcPr>
            <w:tcW w:w="3827" w:type="dxa"/>
            <w:tcBorders>
              <w:top w:val="single" w:sz="4" w:space="0" w:color="000001"/>
              <w:left w:val="single" w:sz="4" w:space="0" w:color="000001"/>
              <w:bottom w:val="single" w:sz="4" w:space="0" w:color="000001"/>
            </w:tcBorders>
            <w:shd w:val="clear" w:color="auto" w:fill="FFFFFF"/>
            <w:tcMar>
              <w:top w:w="0" w:type="dxa"/>
              <w:left w:w="38" w:type="dxa"/>
              <w:bottom w:w="0" w:type="dxa"/>
              <w:right w:w="108" w:type="dxa"/>
            </w:tcMar>
          </w:tcPr>
          <w:p w14:paraId="266B2D60" w14:textId="3860D38A" w:rsidR="00AE3157" w:rsidRPr="00E86F0D" w:rsidRDefault="00E86F0D"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r>
              <w:rPr>
                <w:rFonts w:ascii="Times New Roman" w:eastAsia="Andale Sans UI" w:hAnsi="Times New Roman" w:cs="Times New Roman"/>
                <w:kern w:val="3"/>
                <w:lang w:bidi="en-US"/>
              </w:rPr>
              <w:t>Евро</w:t>
            </w:r>
          </w:p>
        </w:tc>
        <w:tc>
          <w:tcPr>
            <w:tcW w:w="2268" w:type="dxa"/>
            <w:tcBorders>
              <w:top w:val="single" w:sz="4" w:space="0" w:color="auto"/>
              <w:left w:val="single" w:sz="4" w:space="0" w:color="000001"/>
              <w:bottom w:val="single" w:sz="4" w:space="0" w:color="000001"/>
              <w:right w:val="single" w:sz="4" w:space="0" w:color="000001"/>
            </w:tcBorders>
            <w:shd w:val="clear" w:color="auto" w:fill="FFFFFF"/>
          </w:tcPr>
          <w:p w14:paraId="78B8714C"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en-US" w:bidi="en-US"/>
              </w:rPr>
            </w:pPr>
          </w:p>
        </w:tc>
      </w:tr>
      <w:tr w:rsidR="00AE3157" w:rsidRPr="00064D5C" w14:paraId="622C8C0C" w14:textId="77777777" w:rsidTr="00064D5C">
        <w:trPr>
          <w:trHeight w:val="247"/>
        </w:trPr>
        <w:tc>
          <w:tcPr>
            <w:tcW w:w="426" w:type="dxa"/>
            <w:tcBorders>
              <w:top w:val="single" w:sz="4" w:space="0" w:color="000001"/>
              <w:left w:val="single" w:sz="4" w:space="0" w:color="000001"/>
              <w:bottom w:val="single" w:sz="4" w:space="0" w:color="000001"/>
            </w:tcBorders>
            <w:shd w:val="clear" w:color="auto" w:fill="FFFFFF"/>
            <w:tcMar>
              <w:top w:w="0" w:type="dxa"/>
              <w:left w:w="38" w:type="dxa"/>
              <w:bottom w:w="0" w:type="dxa"/>
              <w:right w:w="108" w:type="dxa"/>
            </w:tcMar>
          </w:tcPr>
          <w:p w14:paraId="52262DB2" w14:textId="77777777" w:rsidR="00AE3157" w:rsidRPr="00064D5C" w:rsidRDefault="00AE3157" w:rsidP="003254BB">
            <w:pPr>
              <w:widowControl w:val="0"/>
              <w:suppressAutoHyphens/>
              <w:autoSpaceDN w:val="0"/>
              <w:spacing w:after="0" w:line="240" w:lineRule="auto"/>
              <w:ind w:right="-3" w:firstLine="34"/>
              <w:jc w:val="both"/>
              <w:textAlignment w:val="baseline"/>
              <w:rPr>
                <w:rFonts w:ascii="Times New Roman" w:eastAsia="Andale Sans UI" w:hAnsi="Times New Roman" w:cs="Times New Roman"/>
                <w:kern w:val="3"/>
                <w:lang w:val="en-US" w:bidi="en-US"/>
              </w:rPr>
            </w:pPr>
            <w:r w:rsidRPr="00064D5C">
              <w:rPr>
                <w:rFonts w:ascii="Times New Roman" w:eastAsia="Andale Sans UI" w:hAnsi="Times New Roman" w:cs="Times New Roman"/>
                <w:kern w:val="3"/>
                <w:lang w:val="en-US" w:bidi="en-US"/>
              </w:rPr>
              <w:t>3.</w:t>
            </w:r>
          </w:p>
        </w:tc>
        <w:tc>
          <w:tcPr>
            <w:tcW w:w="3828" w:type="dxa"/>
            <w:tcBorders>
              <w:top w:val="single" w:sz="4" w:space="0" w:color="000001"/>
              <w:left w:val="single" w:sz="4" w:space="0" w:color="000001"/>
              <w:bottom w:val="single" w:sz="4" w:space="0" w:color="000001"/>
            </w:tcBorders>
            <w:shd w:val="clear" w:color="auto" w:fill="FFFFFF"/>
            <w:tcMar>
              <w:top w:w="0" w:type="dxa"/>
              <w:left w:w="38" w:type="dxa"/>
              <w:bottom w:w="0" w:type="dxa"/>
              <w:right w:w="108" w:type="dxa"/>
            </w:tcMar>
          </w:tcPr>
          <w:p w14:paraId="1DB3DDA2" w14:textId="77777777" w:rsidR="00AE3157" w:rsidRPr="00064D5C" w:rsidRDefault="00AE3157" w:rsidP="003254BB">
            <w:pPr>
              <w:widowControl w:val="0"/>
              <w:suppressAutoHyphens/>
              <w:autoSpaceDN w:val="0"/>
              <w:spacing w:after="0" w:line="240" w:lineRule="auto"/>
              <w:ind w:firstLine="68"/>
              <w:textAlignment w:val="baseline"/>
              <w:rPr>
                <w:rFonts w:ascii="Times New Roman" w:eastAsia="Andale Sans UI" w:hAnsi="Times New Roman" w:cs="Times New Roman"/>
                <w:kern w:val="3"/>
                <w:lang w:val="en-US" w:bidi="en-US"/>
              </w:rPr>
            </w:pPr>
            <w:r w:rsidRPr="00064D5C">
              <w:rPr>
                <w:rFonts w:ascii="Times New Roman" w:eastAsia="Andale Sans UI" w:hAnsi="Times New Roman" w:cs="Times New Roman"/>
                <w:kern w:val="3"/>
                <w:lang w:val="en-US" w:bidi="en-US"/>
              </w:rPr>
              <w:t>Срок действия конкурсной заявки</w:t>
            </w:r>
          </w:p>
        </w:tc>
        <w:tc>
          <w:tcPr>
            <w:tcW w:w="3827" w:type="dxa"/>
            <w:tcBorders>
              <w:top w:val="single" w:sz="4" w:space="0" w:color="000001"/>
              <w:left w:val="single" w:sz="4" w:space="0" w:color="000001"/>
              <w:bottom w:val="single" w:sz="4" w:space="0" w:color="000001"/>
            </w:tcBorders>
            <w:shd w:val="clear" w:color="auto" w:fill="FFFFFF"/>
            <w:tcMar>
              <w:top w:w="0" w:type="dxa"/>
              <w:left w:w="38" w:type="dxa"/>
              <w:bottom w:w="0" w:type="dxa"/>
              <w:right w:w="108" w:type="dxa"/>
            </w:tcMar>
          </w:tcPr>
          <w:p w14:paraId="184A4CC5" w14:textId="7A5C9060" w:rsidR="00AE3157" w:rsidRPr="00064D5C" w:rsidRDefault="00542FAA" w:rsidP="00BF0D3D">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r>
              <w:rPr>
                <w:rFonts w:ascii="Times New Roman" w:eastAsia="Andale Sans UI" w:hAnsi="Times New Roman" w:cs="Times New Roman"/>
                <w:kern w:val="3"/>
                <w:lang w:val="en-US" w:bidi="en-US"/>
              </w:rPr>
              <w:t>2</w:t>
            </w:r>
            <w:r w:rsidR="007C1BD1" w:rsidRPr="00064D5C">
              <w:rPr>
                <w:rFonts w:ascii="Times New Roman" w:eastAsia="Andale Sans UI" w:hAnsi="Times New Roman" w:cs="Times New Roman"/>
                <w:kern w:val="3"/>
                <w:lang w:bidi="en-US"/>
              </w:rPr>
              <w:t>0</w:t>
            </w:r>
            <w:r w:rsidR="00AE3157" w:rsidRPr="00064D5C">
              <w:rPr>
                <w:rFonts w:ascii="Times New Roman" w:eastAsia="Andale Sans UI" w:hAnsi="Times New Roman" w:cs="Times New Roman"/>
                <w:kern w:val="3"/>
                <w:lang w:bidi="en-US"/>
              </w:rPr>
              <w:t xml:space="preserve"> дней</w:t>
            </w:r>
          </w:p>
        </w:tc>
        <w:tc>
          <w:tcPr>
            <w:tcW w:w="2268" w:type="dxa"/>
            <w:tcBorders>
              <w:top w:val="single" w:sz="4" w:space="0" w:color="000001"/>
              <w:left w:val="single" w:sz="4" w:space="0" w:color="000001"/>
              <w:bottom w:val="single" w:sz="4" w:space="0" w:color="000001"/>
              <w:right w:val="single" w:sz="4" w:space="0" w:color="000001"/>
            </w:tcBorders>
            <w:shd w:val="clear" w:color="auto" w:fill="FFFFFF"/>
          </w:tcPr>
          <w:p w14:paraId="756FEEE4"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3A0A44" w:rsidRPr="00064D5C" w14:paraId="592692FA" w14:textId="77777777" w:rsidTr="00064D5C">
        <w:trPr>
          <w:trHeight w:val="506"/>
        </w:trPr>
        <w:tc>
          <w:tcPr>
            <w:tcW w:w="426" w:type="dxa"/>
            <w:tcBorders>
              <w:left w:val="single" w:sz="4" w:space="0" w:color="000001"/>
            </w:tcBorders>
            <w:shd w:val="clear" w:color="auto" w:fill="FFFFFF"/>
            <w:tcMar>
              <w:top w:w="0" w:type="dxa"/>
              <w:left w:w="38" w:type="dxa"/>
              <w:bottom w:w="0" w:type="dxa"/>
              <w:right w:w="108" w:type="dxa"/>
            </w:tcMar>
          </w:tcPr>
          <w:p w14:paraId="6205A5DD" w14:textId="77777777" w:rsidR="003A0A44" w:rsidRPr="000763C2" w:rsidRDefault="00064D5C"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763C2">
              <w:rPr>
                <w:rFonts w:ascii="Times New Roman" w:eastAsia="Andale Sans UI" w:hAnsi="Times New Roman" w:cs="Times New Roman"/>
                <w:kern w:val="3"/>
                <w:lang w:bidi="en-US"/>
              </w:rPr>
              <w:t>4</w:t>
            </w:r>
            <w:r w:rsidR="003A0A44" w:rsidRPr="000763C2">
              <w:rPr>
                <w:rFonts w:ascii="Times New Roman" w:eastAsia="Andale Sans UI" w:hAnsi="Times New Roman" w:cs="Times New Roman"/>
                <w:kern w:val="3"/>
                <w:lang w:bidi="en-US"/>
              </w:rPr>
              <w:t>.</w:t>
            </w:r>
          </w:p>
        </w:tc>
        <w:tc>
          <w:tcPr>
            <w:tcW w:w="3828" w:type="dxa"/>
            <w:tcBorders>
              <w:left w:val="single" w:sz="4" w:space="0" w:color="000001"/>
            </w:tcBorders>
            <w:shd w:val="clear" w:color="auto" w:fill="FFFFFF"/>
            <w:tcMar>
              <w:top w:w="0" w:type="dxa"/>
              <w:left w:w="38" w:type="dxa"/>
              <w:bottom w:w="0" w:type="dxa"/>
              <w:right w:w="108" w:type="dxa"/>
            </w:tcMar>
          </w:tcPr>
          <w:p w14:paraId="0DB8F2A5" w14:textId="529D1F79" w:rsidR="003A0A44" w:rsidRPr="000763C2" w:rsidRDefault="003A0A44" w:rsidP="00F460E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763C2">
              <w:rPr>
                <w:rFonts w:ascii="Times New Roman" w:eastAsia="Andale Sans UI" w:hAnsi="Times New Roman" w:cs="Times New Roman"/>
                <w:kern w:val="3"/>
                <w:lang w:bidi="en-US"/>
              </w:rPr>
              <w:t xml:space="preserve">Предполагаемый срок </w:t>
            </w:r>
            <w:r w:rsidR="00D73764" w:rsidRPr="000763C2">
              <w:rPr>
                <w:rFonts w:ascii="Times New Roman" w:eastAsia="Andale Sans UI" w:hAnsi="Times New Roman" w:cs="Times New Roman"/>
                <w:kern w:val="3"/>
                <w:lang w:bidi="en-US"/>
              </w:rPr>
              <w:t>поставки</w:t>
            </w:r>
            <w:r w:rsidRPr="000763C2">
              <w:rPr>
                <w:rFonts w:ascii="Times New Roman" w:eastAsia="Andale Sans UI" w:hAnsi="Times New Roman" w:cs="Times New Roman"/>
                <w:kern w:val="3"/>
                <w:lang w:bidi="en-US"/>
              </w:rPr>
              <w:t xml:space="preserve"> </w:t>
            </w:r>
          </w:p>
        </w:tc>
        <w:tc>
          <w:tcPr>
            <w:tcW w:w="3827" w:type="dxa"/>
            <w:tcBorders>
              <w:left w:val="single" w:sz="4" w:space="0" w:color="000001"/>
            </w:tcBorders>
            <w:shd w:val="clear" w:color="auto" w:fill="FFFFFF"/>
            <w:tcMar>
              <w:top w:w="0" w:type="dxa"/>
              <w:left w:w="38" w:type="dxa"/>
              <w:bottom w:w="0" w:type="dxa"/>
              <w:right w:w="108" w:type="dxa"/>
            </w:tcMar>
          </w:tcPr>
          <w:p w14:paraId="0B4151E0" w14:textId="7495CA5A" w:rsidR="003A0A44" w:rsidRPr="000763C2" w:rsidRDefault="00BD2895" w:rsidP="00C4226F">
            <w:pPr>
              <w:widowControl w:val="0"/>
              <w:suppressAutoHyphens/>
              <w:autoSpaceDN w:val="0"/>
              <w:snapToGrid w:val="0"/>
              <w:spacing w:after="0" w:line="240" w:lineRule="auto"/>
              <w:textAlignment w:val="baseline"/>
              <w:rPr>
                <w:rFonts w:ascii="Times New Roman" w:eastAsia="Andale Sans UI" w:hAnsi="Times New Roman" w:cs="Times New Roman"/>
                <w:kern w:val="3"/>
                <w:lang w:val="ky-KG" w:bidi="en-US"/>
              </w:rPr>
            </w:pPr>
            <w:r w:rsidRPr="000763C2">
              <w:rPr>
                <w:rFonts w:ascii="Times New Roman" w:eastAsia="Andale Sans UI" w:hAnsi="Times New Roman" w:cs="Times New Roman"/>
                <w:kern w:val="3"/>
                <w:lang w:bidi="en-US"/>
              </w:rPr>
              <w:t>60</w:t>
            </w:r>
            <w:r w:rsidR="003A0A44" w:rsidRPr="000763C2">
              <w:rPr>
                <w:rFonts w:ascii="Times New Roman" w:eastAsia="Andale Sans UI" w:hAnsi="Times New Roman" w:cs="Times New Roman"/>
                <w:kern w:val="3"/>
                <w:lang w:val="ky-KG" w:bidi="en-US"/>
              </w:rPr>
              <w:t xml:space="preserve"> </w:t>
            </w:r>
            <w:r w:rsidR="00D73764" w:rsidRPr="000763C2">
              <w:rPr>
                <w:rFonts w:ascii="Times New Roman" w:eastAsia="Andale Sans UI" w:hAnsi="Times New Roman" w:cs="Times New Roman"/>
                <w:kern w:val="3"/>
                <w:lang w:val="ky-KG" w:bidi="en-US"/>
              </w:rPr>
              <w:t>календарных</w:t>
            </w:r>
            <w:r w:rsidR="007C1BD1" w:rsidRPr="000763C2">
              <w:rPr>
                <w:rFonts w:ascii="Times New Roman" w:eastAsia="Andale Sans UI" w:hAnsi="Times New Roman" w:cs="Times New Roman"/>
                <w:kern w:val="3"/>
                <w:lang w:val="ky-KG" w:bidi="en-US"/>
              </w:rPr>
              <w:t xml:space="preserve"> дней </w:t>
            </w:r>
            <w:r w:rsidR="007C2317" w:rsidRPr="000763C2">
              <w:rPr>
                <w:rFonts w:ascii="Times New Roman" w:eastAsia="Andale Sans UI" w:hAnsi="Times New Roman" w:cs="Times New Roman"/>
                <w:kern w:val="3"/>
                <w:lang w:val="ky-KG" w:bidi="en-US"/>
              </w:rPr>
              <w:t>с момента</w:t>
            </w:r>
            <w:r w:rsidR="007C1BD1" w:rsidRPr="000763C2">
              <w:rPr>
                <w:rFonts w:ascii="Times New Roman" w:eastAsia="Andale Sans UI" w:hAnsi="Times New Roman" w:cs="Times New Roman"/>
                <w:kern w:val="3"/>
                <w:lang w:val="ky-KG" w:bidi="en-US"/>
              </w:rPr>
              <w:t xml:space="preserve"> заключения Договора</w:t>
            </w:r>
            <w:r w:rsidR="00D73764" w:rsidRPr="000763C2">
              <w:rPr>
                <w:rFonts w:ascii="Times New Roman" w:eastAsia="Andale Sans UI" w:hAnsi="Times New Roman" w:cs="Times New Roman"/>
                <w:kern w:val="3"/>
                <w:lang w:val="ky-KG" w:bidi="en-US"/>
              </w:rPr>
              <w:t>.</w:t>
            </w:r>
          </w:p>
        </w:tc>
        <w:tc>
          <w:tcPr>
            <w:tcW w:w="2268" w:type="dxa"/>
            <w:tcBorders>
              <w:left w:val="single" w:sz="4" w:space="0" w:color="000001"/>
              <w:right w:val="single" w:sz="4" w:space="0" w:color="000001"/>
            </w:tcBorders>
            <w:shd w:val="clear" w:color="auto" w:fill="FFFFFF"/>
          </w:tcPr>
          <w:p w14:paraId="63EEBF1C" w14:textId="77777777" w:rsidR="003A0A44" w:rsidRPr="00830C2A" w:rsidRDefault="003A0A44" w:rsidP="003254BB">
            <w:pPr>
              <w:widowControl w:val="0"/>
              <w:suppressAutoHyphens/>
              <w:autoSpaceDN w:val="0"/>
              <w:snapToGrid w:val="0"/>
              <w:spacing w:after="0" w:line="240" w:lineRule="auto"/>
              <w:textAlignment w:val="baseline"/>
              <w:rPr>
                <w:rFonts w:ascii="Times New Roman" w:eastAsia="Andale Sans UI" w:hAnsi="Times New Roman" w:cs="Times New Roman"/>
                <w:kern w:val="3"/>
                <w:highlight w:val="yellow"/>
                <w:lang w:bidi="en-US"/>
              </w:rPr>
            </w:pPr>
          </w:p>
        </w:tc>
      </w:tr>
      <w:tr w:rsidR="00064D5C" w:rsidRPr="00064D5C" w14:paraId="6D371FFC" w14:textId="77777777" w:rsidTr="00D238BF">
        <w:trPr>
          <w:trHeight w:val="171"/>
        </w:trPr>
        <w:tc>
          <w:tcPr>
            <w:tcW w:w="426" w:type="dxa"/>
            <w:vMerge w:val="restart"/>
            <w:tcBorders>
              <w:top w:val="single" w:sz="4" w:space="0" w:color="000001"/>
              <w:left w:val="single" w:sz="4" w:space="0" w:color="000001"/>
            </w:tcBorders>
            <w:shd w:val="clear" w:color="auto" w:fill="FFFFFF"/>
            <w:tcMar>
              <w:top w:w="0" w:type="dxa"/>
              <w:left w:w="38" w:type="dxa"/>
              <w:bottom w:w="0" w:type="dxa"/>
              <w:right w:w="108" w:type="dxa"/>
            </w:tcMar>
          </w:tcPr>
          <w:p w14:paraId="37E159B0" w14:textId="77777777" w:rsidR="00064D5C" w:rsidRPr="00064D5C" w:rsidRDefault="00064D5C" w:rsidP="003254BB">
            <w:pPr>
              <w:widowControl w:val="0"/>
              <w:suppressAutoHyphens/>
              <w:autoSpaceDN w:val="0"/>
              <w:spacing w:after="0" w:line="240" w:lineRule="auto"/>
              <w:ind w:right="-3"/>
              <w:jc w:val="both"/>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5.</w:t>
            </w:r>
          </w:p>
        </w:tc>
        <w:tc>
          <w:tcPr>
            <w:tcW w:w="9923"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38" w:type="dxa"/>
              <w:bottom w:w="0" w:type="dxa"/>
              <w:right w:w="108" w:type="dxa"/>
            </w:tcMar>
          </w:tcPr>
          <w:p w14:paraId="5B3A78BF" w14:textId="77777777" w:rsidR="00064D5C" w:rsidRPr="00064D5C" w:rsidRDefault="00064D5C" w:rsidP="00064D5C">
            <w:pPr>
              <w:widowControl w:val="0"/>
              <w:suppressAutoHyphens/>
              <w:autoSpaceDN w:val="0"/>
              <w:snapToGrid w:val="0"/>
              <w:spacing w:after="0" w:line="240" w:lineRule="auto"/>
              <w:jc w:val="center"/>
              <w:textAlignment w:val="baseline"/>
              <w:rPr>
                <w:rFonts w:ascii="Times New Roman" w:eastAsia="Andale Sans UI" w:hAnsi="Times New Roman" w:cs="Times New Roman"/>
                <w:b/>
                <w:kern w:val="3"/>
                <w:lang w:bidi="en-US"/>
              </w:rPr>
            </w:pPr>
            <w:r w:rsidRPr="00064D5C">
              <w:rPr>
                <w:rFonts w:ascii="Times New Roman" w:eastAsia="Andale Sans UI" w:hAnsi="Times New Roman" w:cs="Times New Roman"/>
                <w:b/>
                <w:kern w:val="3"/>
                <w:lang w:bidi="en-US"/>
              </w:rPr>
              <w:t>Требуемые документы:</w:t>
            </w:r>
          </w:p>
        </w:tc>
      </w:tr>
      <w:tr w:rsidR="00064D5C" w:rsidRPr="00064D5C" w14:paraId="003F9CA8" w14:textId="77777777" w:rsidTr="00064D5C">
        <w:trPr>
          <w:trHeight w:val="759"/>
        </w:trPr>
        <w:tc>
          <w:tcPr>
            <w:tcW w:w="426" w:type="dxa"/>
            <w:vMerge/>
            <w:tcBorders>
              <w:left w:val="single" w:sz="4" w:space="0" w:color="000001"/>
            </w:tcBorders>
            <w:shd w:val="clear" w:color="auto" w:fill="FFFFFF"/>
            <w:tcMar>
              <w:top w:w="0" w:type="dxa"/>
              <w:left w:w="38" w:type="dxa"/>
              <w:bottom w:w="0" w:type="dxa"/>
              <w:right w:w="108" w:type="dxa"/>
            </w:tcMar>
          </w:tcPr>
          <w:p w14:paraId="76D2F643" w14:textId="77777777" w:rsidR="00064D5C" w:rsidRPr="00064D5C" w:rsidRDefault="00064D5C"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p>
        </w:tc>
        <w:tc>
          <w:tcPr>
            <w:tcW w:w="3828" w:type="dxa"/>
            <w:tcBorders>
              <w:top w:val="single" w:sz="4" w:space="0" w:color="000001"/>
              <w:left w:val="single" w:sz="4" w:space="0" w:color="000001"/>
            </w:tcBorders>
            <w:shd w:val="clear" w:color="auto" w:fill="FFFFFF"/>
            <w:tcMar>
              <w:top w:w="0" w:type="dxa"/>
              <w:left w:w="38" w:type="dxa"/>
              <w:bottom w:w="0" w:type="dxa"/>
              <w:right w:w="108" w:type="dxa"/>
            </w:tcMar>
          </w:tcPr>
          <w:p w14:paraId="163E61F4" w14:textId="77777777" w:rsidR="00064D5C" w:rsidRPr="00064D5C" w:rsidRDefault="00064D5C" w:rsidP="005C5FFE">
            <w:pPr>
              <w:widowControl w:val="0"/>
              <w:suppressAutoHyphens/>
              <w:autoSpaceDN w:val="0"/>
              <w:spacing w:after="0" w:line="240" w:lineRule="auto"/>
              <w:ind w:firstLine="68"/>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5.1 Заполненная конкурсная заявка об участии (по форме согласно Приложения № 2)</w:t>
            </w:r>
          </w:p>
        </w:tc>
        <w:tc>
          <w:tcPr>
            <w:tcW w:w="3827" w:type="dxa"/>
            <w:tcBorders>
              <w:top w:val="single" w:sz="4" w:space="0" w:color="000001"/>
              <w:left w:val="single" w:sz="4" w:space="0" w:color="000001"/>
            </w:tcBorders>
            <w:shd w:val="clear" w:color="auto" w:fill="FFFFFF"/>
            <w:tcMar>
              <w:top w:w="0" w:type="dxa"/>
              <w:left w:w="38" w:type="dxa"/>
              <w:bottom w:w="0" w:type="dxa"/>
              <w:right w:w="108" w:type="dxa"/>
            </w:tcMar>
          </w:tcPr>
          <w:p w14:paraId="7240799F" w14:textId="77777777" w:rsidR="00064D5C" w:rsidRPr="00064D5C" w:rsidRDefault="00064D5C"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ky-KG" w:bidi="en-US"/>
              </w:rPr>
            </w:pPr>
            <w:r w:rsidRPr="00064D5C">
              <w:rPr>
                <w:rFonts w:ascii="Times New Roman" w:eastAsia="Andale Sans UI" w:hAnsi="Times New Roman" w:cs="Times New Roman"/>
                <w:kern w:val="3"/>
                <w:lang w:val="ky-KG" w:bidi="en-US"/>
              </w:rPr>
              <w:t>Требуется</w:t>
            </w:r>
          </w:p>
          <w:p w14:paraId="2E86BA81" w14:textId="77777777" w:rsidR="00064D5C" w:rsidRPr="00064D5C" w:rsidRDefault="00064D5C"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ky-KG" w:bidi="en-US"/>
              </w:rPr>
            </w:pPr>
          </w:p>
        </w:tc>
        <w:tc>
          <w:tcPr>
            <w:tcW w:w="2268" w:type="dxa"/>
            <w:tcBorders>
              <w:top w:val="single" w:sz="4" w:space="0" w:color="000001"/>
              <w:left w:val="single" w:sz="4" w:space="0" w:color="000001"/>
              <w:right w:val="single" w:sz="4" w:space="0" w:color="000001"/>
            </w:tcBorders>
            <w:shd w:val="clear" w:color="auto" w:fill="FFFFFF"/>
          </w:tcPr>
          <w:p w14:paraId="01ADB684" w14:textId="77777777" w:rsidR="00064D5C" w:rsidRPr="00064D5C" w:rsidRDefault="00064D5C"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D73764" w:rsidRPr="00064D5C" w14:paraId="77E68D2B" w14:textId="77777777" w:rsidTr="00D73764">
        <w:trPr>
          <w:trHeight w:val="516"/>
        </w:trPr>
        <w:tc>
          <w:tcPr>
            <w:tcW w:w="426" w:type="dxa"/>
            <w:vMerge/>
            <w:tcBorders>
              <w:left w:val="single" w:sz="4" w:space="0" w:color="000001"/>
            </w:tcBorders>
            <w:shd w:val="clear" w:color="auto" w:fill="FFFFFF"/>
            <w:tcMar>
              <w:top w:w="0" w:type="dxa"/>
              <w:left w:w="38" w:type="dxa"/>
              <w:bottom w:w="0" w:type="dxa"/>
              <w:right w:w="108" w:type="dxa"/>
            </w:tcMar>
          </w:tcPr>
          <w:p w14:paraId="23697D14" w14:textId="77777777" w:rsidR="00D73764" w:rsidRPr="00064D5C" w:rsidRDefault="00D73764"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p>
        </w:tc>
        <w:tc>
          <w:tcPr>
            <w:tcW w:w="3828" w:type="dxa"/>
            <w:tcBorders>
              <w:top w:val="single" w:sz="4" w:space="0" w:color="000001"/>
              <w:left w:val="single" w:sz="4" w:space="0" w:color="000001"/>
              <w:bottom w:val="single" w:sz="4" w:space="0" w:color="auto"/>
            </w:tcBorders>
            <w:shd w:val="clear" w:color="auto" w:fill="FFFFFF"/>
            <w:tcMar>
              <w:top w:w="0" w:type="dxa"/>
              <w:left w:w="38" w:type="dxa"/>
              <w:bottom w:w="0" w:type="dxa"/>
              <w:right w:w="108" w:type="dxa"/>
            </w:tcMar>
          </w:tcPr>
          <w:p w14:paraId="20F01A8A" w14:textId="25E6FDB1" w:rsidR="00D73764" w:rsidRPr="00064D5C" w:rsidRDefault="00D73764" w:rsidP="001F588A">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 xml:space="preserve">5.2. </w:t>
            </w:r>
            <w:r>
              <w:rPr>
                <w:rFonts w:ascii="Times New Roman" w:eastAsia="Andale Sans UI" w:hAnsi="Times New Roman" w:cs="Times New Roman"/>
                <w:kern w:val="3"/>
                <w:lang w:bidi="en-US"/>
              </w:rPr>
              <w:t xml:space="preserve">Таблица цен </w:t>
            </w:r>
            <w:r w:rsidRPr="00064D5C">
              <w:rPr>
                <w:rFonts w:ascii="Times New Roman" w:eastAsia="Andale Sans UI" w:hAnsi="Times New Roman" w:cs="Times New Roman"/>
                <w:kern w:val="3"/>
                <w:lang w:bidi="en-US"/>
              </w:rPr>
              <w:t>согласно</w:t>
            </w:r>
            <w:r>
              <w:rPr>
                <w:rFonts w:ascii="Times New Roman" w:eastAsia="Andale Sans UI" w:hAnsi="Times New Roman" w:cs="Times New Roman"/>
                <w:kern w:val="3"/>
                <w:lang w:bidi="en-US"/>
              </w:rPr>
              <w:t xml:space="preserve"> ТЗ</w:t>
            </w:r>
          </w:p>
        </w:tc>
        <w:tc>
          <w:tcPr>
            <w:tcW w:w="3827" w:type="dxa"/>
            <w:tcBorders>
              <w:top w:val="single" w:sz="4" w:space="0" w:color="000001"/>
              <w:left w:val="single" w:sz="4" w:space="0" w:color="000001"/>
              <w:bottom w:val="single" w:sz="4" w:space="0" w:color="auto"/>
            </w:tcBorders>
            <w:shd w:val="clear" w:color="auto" w:fill="FFFFFF"/>
            <w:tcMar>
              <w:top w:w="0" w:type="dxa"/>
              <w:left w:w="38" w:type="dxa"/>
              <w:bottom w:w="0" w:type="dxa"/>
              <w:right w:w="108" w:type="dxa"/>
            </w:tcMar>
          </w:tcPr>
          <w:p w14:paraId="3636E525" w14:textId="77777777" w:rsidR="00D73764" w:rsidRPr="00064D5C" w:rsidRDefault="00D73764"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ky-KG" w:bidi="en-US"/>
              </w:rPr>
            </w:pPr>
            <w:r w:rsidRPr="00064D5C">
              <w:rPr>
                <w:rFonts w:ascii="Times New Roman" w:eastAsia="Andale Sans UI" w:hAnsi="Times New Roman" w:cs="Times New Roman"/>
                <w:kern w:val="3"/>
                <w:lang w:val="ky-KG" w:bidi="en-US"/>
              </w:rPr>
              <w:t>Требуется</w:t>
            </w:r>
          </w:p>
          <w:p w14:paraId="73017B14" w14:textId="77777777" w:rsidR="00D73764" w:rsidRPr="00064D5C" w:rsidRDefault="00D73764"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ky-KG" w:bidi="en-US"/>
              </w:rPr>
            </w:pPr>
          </w:p>
        </w:tc>
        <w:tc>
          <w:tcPr>
            <w:tcW w:w="2268" w:type="dxa"/>
            <w:tcBorders>
              <w:top w:val="single" w:sz="4" w:space="0" w:color="000001"/>
              <w:left w:val="single" w:sz="4" w:space="0" w:color="000001"/>
              <w:bottom w:val="single" w:sz="4" w:space="0" w:color="auto"/>
              <w:right w:val="single" w:sz="4" w:space="0" w:color="000001"/>
            </w:tcBorders>
            <w:shd w:val="clear" w:color="auto" w:fill="FFFFFF"/>
          </w:tcPr>
          <w:p w14:paraId="1ADBA8C7" w14:textId="77777777" w:rsidR="00D73764" w:rsidRPr="00064D5C" w:rsidRDefault="00D73764"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E3157" w:rsidRPr="00064D5C" w14:paraId="527E21F3" w14:textId="77777777" w:rsidTr="00D73764">
        <w:tc>
          <w:tcPr>
            <w:tcW w:w="426" w:type="dxa"/>
            <w:vMerge/>
            <w:tcBorders>
              <w:left w:val="single" w:sz="4" w:space="0" w:color="000001"/>
            </w:tcBorders>
            <w:shd w:val="clear" w:color="auto" w:fill="FFFFFF"/>
            <w:tcMar>
              <w:top w:w="0" w:type="dxa"/>
              <w:left w:w="38" w:type="dxa"/>
              <w:bottom w:w="0" w:type="dxa"/>
              <w:right w:w="108" w:type="dxa"/>
            </w:tcMar>
          </w:tcPr>
          <w:p w14:paraId="0C7B9DFE"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p>
        </w:tc>
        <w:tc>
          <w:tcPr>
            <w:tcW w:w="3828" w:type="dxa"/>
            <w:tcBorders>
              <w:top w:val="single" w:sz="4" w:space="0" w:color="auto"/>
              <w:left w:val="single" w:sz="4" w:space="0" w:color="000001"/>
              <w:bottom w:val="single" w:sz="4" w:space="0" w:color="000001"/>
            </w:tcBorders>
            <w:shd w:val="clear" w:color="auto" w:fill="FFFFFF"/>
            <w:tcMar>
              <w:top w:w="0" w:type="dxa"/>
              <w:left w:w="38" w:type="dxa"/>
              <w:bottom w:w="0" w:type="dxa"/>
              <w:right w:w="108" w:type="dxa"/>
            </w:tcMar>
          </w:tcPr>
          <w:p w14:paraId="7D68C374" w14:textId="5B9E0017" w:rsidR="00AE3157" w:rsidRPr="00064D5C" w:rsidRDefault="00B23006" w:rsidP="00064D5C">
            <w:pPr>
              <w:widowControl w:val="0"/>
              <w:suppressAutoHyphens/>
              <w:autoSpaceDN w:val="0"/>
              <w:spacing w:after="0" w:line="240" w:lineRule="auto"/>
              <w:textAlignment w:val="baseline"/>
              <w:rPr>
                <w:rFonts w:ascii="Times New Roman" w:eastAsia="Andale Sans UI" w:hAnsi="Times New Roman" w:cs="Times New Roman"/>
                <w:kern w:val="3"/>
                <w:lang w:bidi="en-US"/>
              </w:rPr>
            </w:pPr>
            <w:r>
              <w:rPr>
                <w:rFonts w:ascii="Times New Roman" w:eastAsia="Andale Sans UI" w:hAnsi="Times New Roman" w:cs="Times New Roman"/>
                <w:kern w:val="3"/>
                <w:lang w:bidi="en-US"/>
              </w:rPr>
              <w:t>5.3</w:t>
            </w:r>
            <w:r w:rsidR="00064D5C" w:rsidRPr="00064D5C">
              <w:rPr>
                <w:rFonts w:ascii="Times New Roman" w:eastAsia="Andale Sans UI" w:hAnsi="Times New Roman" w:cs="Times New Roman"/>
                <w:kern w:val="3"/>
                <w:lang w:bidi="en-US"/>
              </w:rPr>
              <w:t xml:space="preserve">. </w:t>
            </w:r>
            <w:r w:rsidR="003A0A44" w:rsidRPr="00064D5C">
              <w:rPr>
                <w:rFonts w:ascii="Times New Roman" w:eastAsia="Andale Sans UI" w:hAnsi="Times New Roman" w:cs="Times New Roman"/>
                <w:kern w:val="3"/>
                <w:lang w:bidi="en-US"/>
              </w:rPr>
              <w:t xml:space="preserve">Иметь опыт выполнения </w:t>
            </w:r>
            <w:r w:rsidR="00AE3157" w:rsidRPr="00064D5C">
              <w:rPr>
                <w:rFonts w:ascii="Times New Roman" w:eastAsia="Andale Sans UI" w:hAnsi="Times New Roman" w:cs="Times New Roman"/>
                <w:kern w:val="3"/>
                <w:lang w:bidi="en-US"/>
              </w:rPr>
              <w:t xml:space="preserve">аналогичных договоров/услуг на общую сумму не менее </w:t>
            </w:r>
            <w:r w:rsidR="00D73764">
              <w:rPr>
                <w:rFonts w:ascii="Times New Roman" w:eastAsia="Andale Sans UI" w:hAnsi="Times New Roman" w:cs="Times New Roman"/>
                <w:kern w:val="3"/>
                <w:lang w:bidi="en-US"/>
              </w:rPr>
              <w:t>предлагаемой суммы</w:t>
            </w:r>
            <w:r w:rsidR="00AE3157" w:rsidRPr="00064D5C">
              <w:rPr>
                <w:rFonts w:ascii="Times New Roman" w:eastAsia="Andale Sans UI" w:hAnsi="Times New Roman" w:cs="Times New Roman"/>
                <w:kern w:val="3"/>
                <w:lang w:bidi="en-US"/>
              </w:rPr>
              <w:t xml:space="preserve"> (</w:t>
            </w:r>
            <w:r w:rsidR="007C1BD1" w:rsidRPr="00064D5C">
              <w:rPr>
                <w:rFonts w:ascii="Times New Roman" w:eastAsia="Andale Sans UI" w:hAnsi="Times New Roman" w:cs="Times New Roman"/>
                <w:kern w:val="3"/>
                <w:lang w:bidi="en-US"/>
              </w:rPr>
              <w:t xml:space="preserve">прикрепить </w:t>
            </w:r>
            <w:r w:rsidR="00AE3157" w:rsidRPr="00064D5C">
              <w:rPr>
                <w:rFonts w:ascii="Times New Roman" w:eastAsia="Andale Sans UI" w:hAnsi="Times New Roman" w:cs="Times New Roman"/>
                <w:kern w:val="3"/>
                <w:lang w:bidi="en-US"/>
              </w:rPr>
              <w:t>сканирован</w:t>
            </w:r>
            <w:r w:rsidR="001F588A">
              <w:rPr>
                <w:rFonts w:ascii="Times New Roman" w:eastAsia="Andale Sans UI" w:hAnsi="Times New Roman" w:cs="Times New Roman"/>
                <w:kern w:val="3"/>
                <w:lang w:bidi="en-US"/>
              </w:rPr>
              <w:t>ные копии договоров/контрактов)</w:t>
            </w:r>
          </w:p>
        </w:tc>
        <w:tc>
          <w:tcPr>
            <w:tcW w:w="3827" w:type="dxa"/>
            <w:tcBorders>
              <w:top w:val="single" w:sz="4" w:space="0" w:color="auto"/>
              <w:left w:val="single" w:sz="4" w:space="0" w:color="000001"/>
              <w:bottom w:val="single" w:sz="4" w:space="0" w:color="000001"/>
            </w:tcBorders>
            <w:shd w:val="clear" w:color="auto" w:fill="FFFFFF"/>
            <w:tcMar>
              <w:top w:w="0" w:type="dxa"/>
              <w:left w:w="38" w:type="dxa"/>
              <w:bottom w:w="0" w:type="dxa"/>
              <w:right w:w="108" w:type="dxa"/>
            </w:tcMar>
          </w:tcPr>
          <w:p w14:paraId="371F4376"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ky-KG" w:bidi="en-US"/>
              </w:rPr>
            </w:pPr>
            <w:r w:rsidRPr="00064D5C">
              <w:rPr>
                <w:rFonts w:ascii="Times New Roman" w:eastAsia="Andale Sans UI" w:hAnsi="Times New Roman" w:cs="Times New Roman"/>
                <w:kern w:val="3"/>
                <w:lang w:val="ky-KG" w:bidi="en-US"/>
              </w:rPr>
              <w:t>Требуется</w:t>
            </w:r>
          </w:p>
        </w:tc>
        <w:tc>
          <w:tcPr>
            <w:tcW w:w="2268" w:type="dxa"/>
            <w:tcBorders>
              <w:top w:val="single" w:sz="4" w:space="0" w:color="auto"/>
              <w:left w:val="single" w:sz="4" w:space="0" w:color="000001"/>
              <w:bottom w:val="single" w:sz="4" w:space="0" w:color="000001"/>
              <w:right w:val="single" w:sz="4" w:space="0" w:color="000001"/>
            </w:tcBorders>
            <w:shd w:val="clear" w:color="auto" w:fill="FFFFFF"/>
          </w:tcPr>
          <w:p w14:paraId="456BC555"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E3157" w:rsidRPr="00064D5C" w14:paraId="519FBA8D" w14:textId="77777777" w:rsidTr="00064D5C">
        <w:tc>
          <w:tcPr>
            <w:tcW w:w="426" w:type="dxa"/>
            <w:vMerge/>
            <w:tcBorders>
              <w:left w:val="single" w:sz="4" w:space="0" w:color="000001"/>
            </w:tcBorders>
            <w:shd w:val="clear" w:color="auto" w:fill="FFFFFF"/>
            <w:tcMar>
              <w:top w:w="0" w:type="dxa"/>
              <w:left w:w="38" w:type="dxa"/>
              <w:bottom w:w="0" w:type="dxa"/>
              <w:right w:w="108" w:type="dxa"/>
            </w:tcMar>
          </w:tcPr>
          <w:p w14:paraId="4BE93979"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p>
        </w:tc>
        <w:tc>
          <w:tcPr>
            <w:tcW w:w="3828" w:type="dxa"/>
            <w:tcBorders>
              <w:left w:val="single" w:sz="4" w:space="0" w:color="000001"/>
              <w:bottom w:val="single" w:sz="4" w:space="0" w:color="000001"/>
            </w:tcBorders>
            <w:shd w:val="clear" w:color="auto" w:fill="FFFFFF"/>
            <w:tcMar>
              <w:top w:w="0" w:type="dxa"/>
              <w:left w:w="38" w:type="dxa"/>
              <w:bottom w:w="0" w:type="dxa"/>
              <w:right w:w="108" w:type="dxa"/>
            </w:tcMar>
          </w:tcPr>
          <w:p w14:paraId="4D4EBAC3" w14:textId="77777777" w:rsidR="00AE3157" w:rsidRPr="00064D5C" w:rsidRDefault="00064D5C" w:rsidP="00B23006">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5.</w:t>
            </w:r>
            <w:r w:rsidR="00B23006">
              <w:rPr>
                <w:rFonts w:ascii="Times New Roman" w:eastAsia="Andale Sans UI" w:hAnsi="Times New Roman" w:cs="Times New Roman"/>
                <w:kern w:val="3"/>
                <w:lang w:bidi="en-US"/>
              </w:rPr>
              <w:t>4</w:t>
            </w:r>
            <w:r w:rsidRPr="00064D5C">
              <w:rPr>
                <w:rFonts w:ascii="Times New Roman" w:eastAsia="Andale Sans UI" w:hAnsi="Times New Roman" w:cs="Times New Roman"/>
                <w:kern w:val="3"/>
                <w:lang w:bidi="en-US"/>
              </w:rPr>
              <w:t xml:space="preserve">. </w:t>
            </w:r>
            <w:r w:rsidR="00AE3157" w:rsidRPr="00064D5C">
              <w:rPr>
                <w:rFonts w:ascii="Times New Roman" w:eastAsia="Andale Sans UI" w:hAnsi="Times New Roman" w:cs="Times New Roman"/>
                <w:kern w:val="3"/>
                <w:shd w:val="clear" w:color="auto" w:fill="FFFFFF"/>
                <w:lang w:bidi="en-US"/>
              </w:rPr>
              <w:t xml:space="preserve">Письменное подтверждение об отсутствии аффилированности, а также информацию об их бенефициарных владельцах. </w:t>
            </w:r>
          </w:p>
        </w:tc>
        <w:tc>
          <w:tcPr>
            <w:tcW w:w="3827" w:type="dxa"/>
            <w:tcBorders>
              <w:left w:val="single" w:sz="4" w:space="0" w:color="000001"/>
              <w:bottom w:val="single" w:sz="4" w:space="0" w:color="000001"/>
            </w:tcBorders>
            <w:shd w:val="clear" w:color="auto" w:fill="FFFFFF"/>
            <w:tcMar>
              <w:top w:w="0" w:type="dxa"/>
              <w:left w:w="38" w:type="dxa"/>
              <w:bottom w:w="0" w:type="dxa"/>
              <w:right w:w="108" w:type="dxa"/>
            </w:tcMar>
          </w:tcPr>
          <w:p w14:paraId="605FA294"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ky-KG" w:bidi="en-US"/>
              </w:rPr>
            </w:pPr>
            <w:r w:rsidRPr="00064D5C">
              <w:rPr>
                <w:rFonts w:ascii="Times New Roman" w:eastAsia="Andale Sans UI" w:hAnsi="Times New Roman" w:cs="Times New Roman"/>
                <w:kern w:val="3"/>
                <w:lang w:val="ky-KG" w:bidi="en-US"/>
              </w:rPr>
              <w:t>Требуется</w:t>
            </w:r>
          </w:p>
        </w:tc>
        <w:tc>
          <w:tcPr>
            <w:tcW w:w="2268" w:type="dxa"/>
            <w:tcBorders>
              <w:left w:val="single" w:sz="4" w:space="0" w:color="000001"/>
              <w:bottom w:val="single" w:sz="4" w:space="0" w:color="000001"/>
              <w:right w:val="single" w:sz="4" w:space="0" w:color="000001"/>
            </w:tcBorders>
            <w:shd w:val="clear" w:color="auto" w:fill="FFFFFF"/>
          </w:tcPr>
          <w:p w14:paraId="4FECFC81"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E3157" w:rsidRPr="00064D5C" w14:paraId="3329E1B9" w14:textId="77777777" w:rsidTr="00064D5C">
        <w:tc>
          <w:tcPr>
            <w:tcW w:w="426" w:type="dxa"/>
            <w:vMerge/>
            <w:tcBorders>
              <w:left w:val="single" w:sz="4" w:space="0" w:color="000001"/>
            </w:tcBorders>
            <w:shd w:val="clear" w:color="auto" w:fill="FFFFFF"/>
            <w:tcMar>
              <w:top w:w="0" w:type="dxa"/>
              <w:left w:w="38" w:type="dxa"/>
              <w:bottom w:w="0" w:type="dxa"/>
              <w:right w:w="108" w:type="dxa"/>
            </w:tcMar>
          </w:tcPr>
          <w:p w14:paraId="77C49D51"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p>
        </w:tc>
        <w:tc>
          <w:tcPr>
            <w:tcW w:w="3828" w:type="dxa"/>
            <w:tcBorders>
              <w:left w:val="single" w:sz="4" w:space="0" w:color="000001"/>
              <w:bottom w:val="single" w:sz="4" w:space="0" w:color="000001"/>
            </w:tcBorders>
            <w:shd w:val="clear" w:color="auto" w:fill="FFFFFF"/>
            <w:tcMar>
              <w:top w:w="0" w:type="dxa"/>
              <w:left w:w="38" w:type="dxa"/>
              <w:bottom w:w="0" w:type="dxa"/>
              <w:right w:w="108" w:type="dxa"/>
            </w:tcMar>
          </w:tcPr>
          <w:p w14:paraId="4CD4346C" w14:textId="77777777" w:rsidR="00AE3157" w:rsidRPr="00064D5C" w:rsidRDefault="00B23006" w:rsidP="00064D5C">
            <w:pPr>
              <w:widowControl w:val="0"/>
              <w:suppressAutoHyphens/>
              <w:autoSpaceDN w:val="0"/>
              <w:spacing w:after="0" w:line="240" w:lineRule="auto"/>
              <w:textAlignment w:val="baseline"/>
              <w:rPr>
                <w:rFonts w:ascii="Times New Roman" w:eastAsia="Andale Sans UI" w:hAnsi="Times New Roman" w:cs="Times New Roman"/>
                <w:kern w:val="3"/>
                <w:lang w:bidi="en-US"/>
              </w:rPr>
            </w:pPr>
            <w:r>
              <w:rPr>
                <w:rFonts w:ascii="Times New Roman" w:eastAsia="Andale Sans UI" w:hAnsi="Times New Roman" w:cs="Times New Roman"/>
                <w:kern w:val="3"/>
                <w:lang w:bidi="en-US"/>
              </w:rPr>
              <w:t>5.5</w:t>
            </w:r>
            <w:r w:rsidR="00064D5C" w:rsidRPr="00064D5C">
              <w:rPr>
                <w:rFonts w:ascii="Times New Roman" w:eastAsia="Andale Sans UI" w:hAnsi="Times New Roman" w:cs="Times New Roman"/>
                <w:kern w:val="3"/>
                <w:lang w:bidi="en-US"/>
              </w:rPr>
              <w:t xml:space="preserve">. </w:t>
            </w:r>
            <w:r w:rsidR="00AE3157" w:rsidRPr="00064D5C">
              <w:rPr>
                <w:rFonts w:ascii="Times New Roman" w:eastAsia="Andale Sans UI" w:hAnsi="Times New Roman" w:cs="Times New Roman"/>
                <w:kern w:val="3"/>
                <w:lang w:bidi="en-US"/>
              </w:rPr>
              <w:t>Сканированная копия доверенности на право подписания Конкурсной заявки, выданную лицу, подписавшему Конкурсную заявку и подтверждающую его полномочия принимать обязательства от имени участника конкурса; если Конкурсная заявка подписана руководителем предприятия, предоставляются заверенные копии документа о назначении руководителя.</w:t>
            </w:r>
          </w:p>
        </w:tc>
        <w:tc>
          <w:tcPr>
            <w:tcW w:w="3827" w:type="dxa"/>
            <w:tcBorders>
              <w:left w:val="single" w:sz="4" w:space="0" w:color="000001"/>
              <w:bottom w:val="single" w:sz="4" w:space="0" w:color="000001"/>
            </w:tcBorders>
            <w:shd w:val="clear" w:color="auto" w:fill="FFFFFF"/>
            <w:tcMar>
              <w:top w:w="0" w:type="dxa"/>
              <w:left w:w="38" w:type="dxa"/>
              <w:bottom w:w="0" w:type="dxa"/>
              <w:right w:w="108" w:type="dxa"/>
            </w:tcMar>
          </w:tcPr>
          <w:p w14:paraId="03EBE0CA"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ky-KG" w:bidi="en-US"/>
              </w:rPr>
            </w:pPr>
            <w:r w:rsidRPr="00064D5C">
              <w:rPr>
                <w:rFonts w:ascii="Times New Roman" w:eastAsia="Andale Sans UI" w:hAnsi="Times New Roman" w:cs="Times New Roman"/>
                <w:kern w:val="3"/>
                <w:lang w:val="ky-KG" w:bidi="en-US"/>
              </w:rPr>
              <w:t>Требуется</w:t>
            </w:r>
          </w:p>
        </w:tc>
        <w:tc>
          <w:tcPr>
            <w:tcW w:w="2268" w:type="dxa"/>
            <w:tcBorders>
              <w:left w:val="single" w:sz="4" w:space="0" w:color="000001"/>
              <w:bottom w:val="single" w:sz="4" w:space="0" w:color="000001"/>
              <w:right w:val="single" w:sz="4" w:space="0" w:color="000001"/>
            </w:tcBorders>
            <w:shd w:val="clear" w:color="auto" w:fill="FFFFFF"/>
          </w:tcPr>
          <w:p w14:paraId="0B1B58CA"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E3157" w:rsidRPr="00064D5C" w14:paraId="78EE7550" w14:textId="77777777" w:rsidTr="00064D5C">
        <w:tc>
          <w:tcPr>
            <w:tcW w:w="426" w:type="dxa"/>
            <w:vMerge/>
            <w:tcBorders>
              <w:left w:val="single" w:sz="4" w:space="0" w:color="000001"/>
            </w:tcBorders>
            <w:shd w:val="clear" w:color="auto" w:fill="FFFFFF"/>
            <w:tcMar>
              <w:top w:w="0" w:type="dxa"/>
              <w:left w:w="38" w:type="dxa"/>
              <w:bottom w:w="0" w:type="dxa"/>
              <w:right w:w="108" w:type="dxa"/>
            </w:tcMar>
          </w:tcPr>
          <w:p w14:paraId="68C553B7"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p>
        </w:tc>
        <w:tc>
          <w:tcPr>
            <w:tcW w:w="3828" w:type="dxa"/>
            <w:tcBorders>
              <w:left w:val="single" w:sz="4" w:space="0" w:color="000001"/>
              <w:bottom w:val="single" w:sz="4" w:space="0" w:color="auto"/>
            </w:tcBorders>
            <w:shd w:val="clear" w:color="auto" w:fill="FFFFFF"/>
            <w:tcMar>
              <w:top w:w="0" w:type="dxa"/>
              <w:left w:w="38" w:type="dxa"/>
              <w:bottom w:w="0" w:type="dxa"/>
              <w:right w:w="108" w:type="dxa"/>
            </w:tcMar>
          </w:tcPr>
          <w:p w14:paraId="752987B1" w14:textId="77777777" w:rsidR="00AE3157" w:rsidRPr="00064D5C" w:rsidRDefault="00B23006"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Pr>
                <w:rFonts w:ascii="Times New Roman" w:eastAsia="Andale Sans UI" w:hAnsi="Times New Roman" w:cs="Times New Roman"/>
                <w:kern w:val="3"/>
                <w:lang w:bidi="en-US"/>
              </w:rPr>
              <w:t>5.6</w:t>
            </w:r>
            <w:r w:rsidR="00064D5C" w:rsidRPr="00064D5C">
              <w:rPr>
                <w:rFonts w:ascii="Times New Roman" w:eastAsia="Andale Sans UI" w:hAnsi="Times New Roman" w:cs="Times New Roman"/>
                <w:kern w:val="3"/>
                <w:lang w:bidi="en-US"/>
              </w:rPr>
              <w:t xml:space="preserve">. </w:t>
            </w:r>
            <w:r w:rsidR="00AE3157" w:rsidRPr="00064D5C">
              <w:rPr>
                <w:rFonts w:ascii="Times New Roman" w:eastAsia="Andale Sans UI" w:hAnsi="Times New Roman" w:cs="Times New Roman"/>
                <w:kern w:val="3"/>
                <w:lang w:bidi="en-US"/>
              </w:rPr>
              <w:t>Сканированная копия оригинала свидетельства о регистрации</w:t>
            </w:r>
          </w:p>
        </w:tc>
        <w:tc>
          <w:tcPr>
            <w:tcW w:w="3827" w:type="dxa"/>
            <w:tcBorders>
              <w:left w:val="single" w:sz="4" w:space="0" w:color="000001"/>
              <w:bottom w:val="single" w:sz="4" w:space="0" w:color="auto"/>
            </w:tcBorders>
            <w:shd w:val="clear" w:color="auto" w:fill="FFFFFF"/>
            <w:tcMar>
              <w:top w:w="0" w:type="dxa"/>
              <w:left w:w="38" w:type="dxa"/>
              <w:bottom w:w="0" w:type="dxa"/>
              <w:right w:w="108" w:type="dxa"/>
            </w:tcMar>
          </w:tcPr>
          <w:p w14:paraId="554786F0"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ky-KG" w:bidi="en-US"/>
              </w:rPr>
            </w:pPr>
            <w:r w:rsidRPr="00064D5C">
              <w:rPr>
                <w:rFonts w:ascii="Times New Roman" w:eastAsia="Andale Sans UI" w:hAnsi="Times New Roman" w:cs="Times New Roman"/>
                <w:kern w:val="3"/>
                <w:lang w:val="ky-KG" w:bidi="en-US"/>
              </w:rPr>
              <w:t>Требуется</w:t>
            </w:r>
          </w:p>
        </w:tc>
        <w:tc>
          <w:tcPr>
            <w:tcW w:w="2268" w:type="dxa"/>
            <w:tcBorders>
              <w:left w:val="single" w:sz="4" w:space="0" w:color="000001"/>
              <w:bottom w:val="single" w:sz="4" w:space="0" w:color="auto"/>
              <w:right w:val="single" w:sz="4" w:space="0" w:color="000001"/>
            </w:tcBorders>
            <w:shd w:val="clear" w:color="auto" w:fill="FFFFFF"/>
          </w:tcPr>
          <w:p w14:paraId="341085EC"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E3157" w:rsidRPr="00064D5C" w14:paraId="6852C81A" w14:textId="77777777" w:rsidTr="00064D5C">
        <w:tc>
          <w:tcPr>
            <w:tcW w:w="426" w:type="dxa"/>
            <w:vMerge/>
            <w:tcBorders>
              <w:left w:val="single" w:sz="4" w:space="0" w:color="000001"/>
              <w:right w:val="single" w:sz="4" w:space="0" w:color="auto"/>
            </w:tcBorders>
            <w:shd w:val="clear" w:color="auto" w:fill="FFFFFF"/>
            <w:tcMar>
              <w:top w:w="0" w:type="dxa"/>
              <w:left w:w="38" w:type="dxa"/>
              <w:bottom w:w="0" w:type="dxa"/>
              <w:right w:w="108" w:type="dxa"/>
            </w:tcMar>
          </w:tcPr>
          <w:p w14:paraId="6F17824F"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p>
        </w:tc>
        <w:tc>
          <w:tcPr>
            <w:tcW w:w="3828"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73EF0177" w14:textId="77777777" w:rsidR="00AE3157" w:rsidRPr="00064D5C" w:rsidRDefault="00B23006"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Pr>
                <w:rFonts w:ascii="Times New Roman" w:eastAsia="Andale Sans UI" w:hAnsi="Times New Roman" w:cs="Times New Roman"/>
                <w:kern w:val="3"/>
                <w:lang w:bidi="en-US"/>
              </w:rPr>
              <w:t>5.7</w:t>
            </w:r>
            <w:r w:rsidR="00064D5C" w:rsidRPr="00064D5C">
              <w:rPr>
                <w:rFonts w:ascii="Times New Roman" w:eastAsia="Andale Sans UI" w:hAnsi="Times New Roman" w:cs="Times New Roman"/>
                <w:kern w:val="3"/>
                <w:lang w:bidi="en-US"/>
              </w:rPr>
              <w:t xml:space="preserve">. </w:t>
            </w:r>
            <w:r w:rsidR="00AE3157" w:rsidRPr="00064D5C">
              <w:rPr>
                <w:rFonts w:ascii="Times New Roman" w:eastAsia="Andale Sans UI" w:hAnsi="Times New Roman" w:cs="Times New Roman"/>
                <w:kern w:val="3"/>
                <w:lang w:bidi="en-US"/>
              </w:rPr>
              <w:t>Сканированная копия оригинала устава</w:t>
            </w:r>
          </w:p>
        </w:tc>
        <w:tc>
          <w:tcPr>
            <w:tcW w:w="3827"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33181A4F"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val="ky-KG" w:bidi="en-US"/>
              </w:rPr>
            </w:pPr>
            <w:r w:rsidRPr="00064D5C">
              <w:rPr>
                <w:rFonts w:ascii="Times New Roman" w:eastAsia="Andale Sans UI" w:hAnsi="Times New Roman" w:cs="Times New Roman"/>
                <w:kern w:val="3"/>
                <w:lang w:val="ky-KG" w:bidi="en-US"/>
              </w:rPr>
              <w:t>Требуется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EB607B7"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E3157" w:rsidRPr="00064D5C" w14:paraId="1259D06E" w14:textId="77777777" w:rsidTr="00064D5C">
        <w:tc>
          <w:tcPr>
            <w:tcW w:w="426"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4AD3785E"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6.</w:t>
            </w:r>
          </w:p>
        </w:tc>
        <w:tc>
          <w:tcPr>
            <w:tcW w:w="3828"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2DBD8FB5" w14:textId="2D8D293F" w:rsidR="00AE3157" w:rsidRPr="00064D5C" w:rsidRDefault="00AE3157" w:rsidP="00F460E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 xml:space="preserve">Увеличение </w:t>
            </w:r>
            <w:r w:rsidR="00F460EB">
              <w:rPr>
                <w:rFonts w:ascii="Times New Roman" w:eastAsia="Andale Sans UI" w:hAnsi="Times New Roman" w:cs="Times New Roman"/>
                <w:kern w:val="3"/>
                <w:lang w:bidi="en-US"/>
              </w:rPr>
              <w:t xml:space="preserve">объемов </w:t>
            </w:r>
            <w:r w:rsidR="00D73764">
              <w:rPr>
                <w:rFonts w:ascii="Times New Roman" w:eastAsia="Andale Sans UI" w:hAnsi="Times New Roman" w:cs="Times New Roman"/>
                <w:kern w:val="3"/>
                <w:lang w:bidi="en-US"/>
              </w:rPr>
              <w:t>поставки</w:t>
            </w:r>
          </w:p>
        </w:tc>
        <w:tc>
          <w:tcPr>
            <w:tcW w:w="3827"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5C3ED943" w14:textId="4C46D271" w:rsidR="00AE3157" w:rsidRPr="00064D5C" w:rsidRDefault="00AE3157" w:rsidP="00F460EB">
            <w:pPr>
              <w:tabs>
                <w:tab w:val="left" w:pos="284"/>
              </w:tabs>
              <w:spacing w:after="0"/>
              <w:jc w:val="both"/>
              <w:rPr>
                <w:rFonts w:ascii="Times New Roman" w:hAnsi="Times New Roman" w:cs="Times New Roman"/>
                <w:bCs/>
              </w:rPr>
            </w:pPr>
            <w:r w:rsidRPr="00064D5C">
              <w:rPr>
                <w:rFonts w:ascii="Times New Roman" w:hAnsi="Times New Roman" w:cs="Times New Roman"/>
                <w:bCs/>
              </w:rPr>
              <w:t>Банк сохраняет за собой право увеличить до 25 % первоначально определенн</w:t>
            </w:r>
            <w:r w:rsidR="00F460EB">
              <w:rPr>
                <w:rFonts w:ascii="Times New Roman" w:hAnsi="Times New Roman" w:cs="Times New Roman"/>
                <w:bCs/>
              </w:rPr>
              <w:t>ый</w:t>
            </w:r>
            <w:r w:rsidRPr="00064D5C">
              <w:rPr>
                <w:rFonts w:ascii="Times New Roman" w:hAnsi="Times New Roman" w:cs="Times New Roman"/>
                <w:bCs/>
              </w:rPr>
              <w:t xml:space="preserve"> </w:t>
            </w:r>
            <w:r w:rsidR="00F460EB">
              <w:rPr>
                <w:rFonts w:ascii="Times New Roman" w:hAnsi="Times New Roman" w:cs="Times New Roman"/>
                <w:bCs/>
              </w:rPr>
              <w:t xml:space="preserve">объем </w:t>
            </w:r>
            <w:r w:rsidR="00D73764">
              <w:rPr>
                <w:rFonts w:ascii="Times New Roman" w:hAnsi="Times New Roman" w:cs="Times New Roman"/>
                <w:bCs/>
              </w:rPr>
              <w:t>поставки товаров</w:t>
            </w:r>
            <w:r w:rsidRPr="00064D5C">
              <w:rPr>
                <w:rFonts w:ascii="Times New Roman" w:hAnsi="Times New Roman" w:cs="Times New Roman"/>
                <w:bCs/>
              </w:rPr>
              <w:t xml:space="preserve"> без изменения единичных расценок и иных условий, и сроков </w:t>
            </w:r>
            <w:r w:rsidR="00F460EB">
              <w:rPr>
                <w:rFonts w:ascii="Times New Roman" w:hAnsi="Times New Roman" w:cs="Times New Roman"/>
                <w:bCs/>
              </w:rPr>
              <w:t>выполнения работ</w:t>
            </w:r>
            <w:r w:rsidRPr="00064D5C">
              <w:rPr>
                <w:rFonts w:ascii="Times New Roman" w:hAnsi="Times New Roman" w:cs="Times New Roman"/>
                <w:bCs/>
              </w:rPr>
              <w:t>.</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221B641"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E3157" w:rsidRPr="00064D5C" w14:paraId="5AF10F15" w14:textId="77777777" w:rsidTr="00064D5C">
        <w:tc>
          <w:tcPr>
            <w:tcW w:w="426"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1A9DC655"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7.</w:t>
            </w:r>
          </w:p>
        </w:tc>
        <w:tc>
          <w:tcPr>
            <w:tcW w:w="3828"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31CE7176" w14:textId="1D5BEFE0" w:rsidR="00AE3157" w:rsidRPr="00064D5C" w:rsidRDefault="00AE3157" w:rsidP="00064D5C">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 xml:space="preserve">Место поставки </w:t>
            </w:r>
          </w:p>
        </w:tc>
        <w:tc>
          <w:tcPr>
            <w:tcW w:w="3827"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57E399C0" w14:textId="77777777" w:rsidR="00AE3157" w:rsidRPr="00064D5C" w:rsidRDefault="00007CC4" w:rsidP="007C1BD1">
            <w:pPr>
              <w:tabs>
                <w:tab w:val="left" w:pos="284"/>
              </w:tabs>
              <w:spacing w:after="0"/>
              <w:jc w:val="both"/>
              <w:rPr>
                <w:rFonts w:ascii="Times New Roman" w:hAnsi="Times New Roman" w:cs="Times New Roman"/>
                <w:bCs/>
                <w:lang w:val="ky-KG"/>
              </w:rPr>
            </w:pPr>
            <w:r>
              <w:rPr>
                <w:rFonts w:ascii="Times New Roman" w:hAnsi="Times New Roman" w:cs="Times New Roman"/>
                <w:bCs/>
                <w:lang w:val="ky-KG"/>
              </w:rPr>
              <w:t>г</w:t>
            </w:r>
            <w:r w:rsidR="008D4DD0" w:rsidRPr="00064D5C">
              <w:rPr>
                <w:rFonts w:ascii="Times New Roman" w:hAnsi="Times New Roman" w:cs="Times New Roman"/>
                <w:bCs/>
                <w:lang w:val="ky-KG"/>
              </w:rPr>
              <w:t xml:space="preserve">.Бишкек ул. </w:t>
            </w:r>
            <w:r w:rsidR="007C1BD1" w:rsidRPr="00064D5C">
              <w:rPr>
                <w:rFonts w:ascii="Times New Roman" w:hAnsi="Times New Roman" w:cs="Times New Roman"/>
                <w:bCs/>
                <w:lang w:val="ky-KG"/>
              </w:rPr>
              <w:t>Ибраимова, 40/1</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518E4B71"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E3157" w:rsidRPr="00064D5C" w14:paraId="65E333FD" w14:textId="77777777" w:rsidTr="000763C2">
        <w:trPr>
          <w:trHeight w:val="388"/>
        </w:trPr>
        <w:tc>
          <w:tcPr>
            <w:tcW w:w="426" w:type="dxa"/>
            <w:tcBorders>
              <w:top w:val="single" w:sz="4" w:space="0" w:color="auto"/>
              <w:left w:val="single" w:sz="4" w:space="0" w:color="auto"/>
              <w:bottom w:val="single" w:sz="4" w:space="0" w:color="auto"/>
              <w:right w:val="single" w:sz="4" w:space="0" w:color="auto"/>
            </w:tcBorders>
            <w:shd w:val="clear" w:color="auto" w:fill="auto"/>
            <w:tcMar>
              <w:top w:w="0" w:type="dxa"/>
              <w:left w:w="38" w:type="dxa"/>
              <w:bottom w:w="0" w:type="dxa"/>
              <w:right w:w="108" w:type="dxa"/>
            </w:tcMar>
          </w:tcPr>
          <w:p w14:paraId="6CDC7B15" w14:textId="77777777" w:rsidR="00AE3157" w:rsidRPr="000763C2"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763C2">
              <w:rPr>
                <w:rFonts w:ascii="Times New Roman" w:eastAsia="Andale Sans UI" w:hAnsi="Times New Roman" w:cs="Times New Roman"/>
                <w:kern w:val="3"/>
                <w:lang w:bidi="en-US"/>
              </w:rPr>
              <w:t>9.</w:t>
            </w:r>
          </w:p>
        </w:tc>
        <w:tc>
          <w:tcPr>
            <w:tcW w:w="3828" w:type="dxa"/>
            <w:tcBorders>
              <w:top w:val="single" w:sz="4" w:space="0" w:color="auto"/>
              <w:left w:val="single" w:sz="4" w:space="0" w:color="auto"/>
              <w:bottom w:val="single" w:sz="4" w:space="0" w:color="auto"/>
              <w:right w:val="single" w:sz="4" w:space="0" w:color="auto"/>
            </w:tcBorders>
            <w:shd w:val="clear" w:color="auto" w:fill="auto"/>
            <w:tcMar>
              <w:top w:w="0" w:type="dxa"/>
              <w:left w:w="38" w:type="dxa"/>
              <w:bottom w:w="0" w:type="dxa"/>
              <w:right w:w="108" w:type="dxa"/>
            </w:tcMar>
          </w:tcPr>
          <w:p w14:paraId="616AC864" w14:textId="77777777" w:rsidR="00AE3157" w:rsidRPr="000763C2"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763C2">
              <w:rPr>
                <w:rFonts w:ascii="Times New Roman" w:eastAsia="Andale Sans UI" w:hAnsi="Times New Roman" w:cs="Times New Roman"/>
                <w:kern w:val="3"/>
                <w:lang w:bidi="en-US"/>
              </w:rPr>
              <w:t xml:space="preserve">Гарантия </w:t>
            </w:r>
          </w:p>
        </w:tc>
        <w:tc>
          <w:tcPr>
            <w:tcW w:w="3827" w:type="dxa"/>
            <w:tcBorders>
              <w:top w:val="single" w:sz="4" w:space="0" w:color="auto"/>
              <w:left w:val="single" w:sz="4" w:space="0" w:color="auto"/>
              <w:bottom w:val="single" w:sz="4" w:space="0" w:color="auto"/>
              <w:right w:val="single" w:sz="4" w:space="0" w:color="auto"/>
            </w:tcBorders>
            <w:shd w:val="clear" w:color="auto" w:fill="auto"/>
            <w:tcMar>
              <w:top w:w="0" w:type="dxa"/>
              <w:left w:w="38" w:type="dxa"/>
              <w:bottom w:w="0" w:type="dxa"/>
              <w:right w:w="108" w:type="dxa"/>
            </w:tcMar>
          </w:tcPr>
          <w:p w14:paraId="58969698" w14:textId="7EC1DF08" w:rsidR="00AE3157" w:rsidRPr="000763C2" w:rsidRDefault="00BD2895" w:rsidP="003254BB">
            <w:pPr>
              <w:tabs>
                <w:tab w:val="left" w:pos="284"/>
              </w:tabs>
              <w:spacing w:after="0"/>
              <w:rPr>
                <w:rFonts w:ascii="Times New Roman" w:hAnsi="Times New Roman" w:cs="Times New Roman"/>
                <w:bCs/>
              </w:rPr>
            </w:pPr>
            <w:r w:rsidRPr="000763C2">
              <w:rPr>
                <w:rFonts w:ascii="Times New Roman" w:hAnsi="Times New Roman" w:cs="Times New Roman"/>
                <w:bCs/>
              </w:rPr>
              <w:t>На период подписки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41C1F22" w14:textId="77777777" w:rsidR="00AE3157" w:rsidRPr="00830C2A"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highlight w:val="yellow"/>
                <w:lang w:bidi="en-US"/>
              </w:rPr>
            </w:pPr>
          </w:p>
        </w:tc>
      </w:tr>
      <w:tr w:rsidR="00AE3157" w:rsidRPr="00064D5C" w14:paraId="7D3042DB" w14:textId="77777777" w:rsidTr="00064D5C">
        <w:tc>
          <w:tcPr>
            <w:tcW w:w="426"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3764078F" w14:textId="294ACCEA" w:rsidR="00AE3157" w:rsidRPr="00064D5C" w:rsidRDefault="00AE3157" w:rsidP="00D20490">
            <w:pPr>
              <w:widowControl w:val="0"/>
              <w:suppressAutoHyphens/>
              <w:autoSpaceDN w:val="0"/>
              <w:spacing w:after="0" w:line="240" w:lineRule="auto"/>
              <w:textAlignment w:val="baseline"/>
              <w:rPr>
                <w:rFonts w:ascii="Times New Roman" w:eastAsia="Andale Sans UI" w:hAnsi="Times New Roman" w:cs="Times New Roman"/>
                <w:kern w:val="3"/>
                <w:lang w:bidi="en-US"/>
              </w:rPr>
            </w:pPr>
            <w:bookmarkStart w:id="0" w:name="_Hlk227577773"/>
            <w:r w:rsidRPr="00064D5C">
              <w:rPr>
                <w:rFonts w:ascii="Times New Roman" w:eastAsia="Andale Sans UI" w:hAnsi="Times New Roman" w:cs="Times New Roman"/>
                <w:kern w:val="3"/>
                <w:lang w:bidi="en-US"/>
              </w:rPr>
              <w:t>1</w:t>
            </w:r>
            <w:r w:rsidR="00D73764">
              <w:rPr>
                <w:rFonts w:ascii="Times New Roman" w:eastAsia="Andale Sans UI" w:hAnsi="Times New Roman" w:cs="Times New Roman"/>
                <w:kern w:val="3"/>
                <w:lang w:bidi="en-US"/>
              </w:rPr>
              <w:t>0</w:t>
            </w:r>
            <w:r w:rsidRPr="00064D5C">
              <w:rPr>
                <w:rFonts w:ascii="Times New Roman" w:eastAsia="Andale Sans UI" w:hAnsi="Times New Roman" w:cs="Times New Roman"/>
                <w:kern w:val="3"/>
                <w:lang w:bidi="en-US"/>
              </w:rPr>
              <w:t xml:space="preserve">. </w:t>
            </w:r>
          </w:p>
        </w:tc>
        <w:tc>
          <w:tcPr>
            <w:tcW w:w="3828"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1382DAA9"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 xml:space="preserve">Неустойка </w:t>
            </w:r>
          </w:p>
        </w:tc>
        <w:tc>
          <w:tcPr>
            <w:tcW w:w="3827"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1E0B337A" w14:textId="77777777" w:rsidR="00AE3157" w:rsidRPr="00064D5C" w:rsidRDefault="00AE3157" w:rsidP="003254BB">
            <w:pPr>
              <w:tabs>
                <w:tab w:val="left" w:pos="284"/>
              </w:tabs>
              <w:spacing w:after="0"/>
              <w:rPr>
                <w:rFonts w:ascii="Times New Roman" w:hAnsi="Times New Roman" w:cs="Times New Roman"/>
                <w:bCs/>
                <w:i/>
              </w:rPr>
            </w:pPr>
            <w:r w:rsidRPr="00064D5C">
              <w:rPr>
                <w:rFonts w:ascii="Times New Roman" w:hAnsi="Times New Roman" w:cs="Times New Roman"/>
                <w:bCs/>
                <w:i/>
              </w:rPr>
              <w:t>За несвоевременную поставку</w:t>
            </w:r>
          </w:p>
          <w:p w14:paraId="2EC29DFF" w14:textId="0672F203" w:rsidR="00AE3157" w:rsidRPr="00064D5C" w:rsidRDefault="00AE3157" w:rsidP="003254BB">
            <w:pPr>
              <w:tabs>
                <w:tab w:val="left" w:pos="284"/>
              </w:tabs>
              <w:spacing w:after="0"/>
              <w:rPr>
                <w:rFonts w:ascii="Times New Roman" w:hAnsi="Times New Roman" w:cs="Times New Roman"/>
                <w:bCs/>
              </w:rPr>
            </w:pPr>
            <w:r w:rsidRPr="00064D5C">
              <w:rPr>
                <w:rFonts w:ascii="Times New Roman" w:hAnsi="Times New Roman" w:cs="Times New Roman"/>
                <w:bCs/>
              </w:rPr>
              <w:lastRenderedPageBreak/>
              <w:t>Ставка за каждый просроченный день:</w:t>
            </w:r>
            <w:r w:rsidRPr="00064D5C">
              <w:rPr>
                <w:rFonts w:ascii="Times New Roman" w:hAnsi="Times New Roman" w:cs="Times New Roman"/>
                <w:bCs/>
              </w:rPr>
              <w:tab/>
              <w:t>0</w:t>
            </w:r>
            <w:r w:rsidR="00043779">
              <w:rPr>
                <w:rFonts w:ascii="Times New Roman" w:hAnsi="Times New Roman" w:cs="Times New Roman"/>
                <w:bCs/>
              </w:rPr>
              <w:t>,5</w:t>
            </w:r>
            <w:r w:rsidRPr="00064D5C">
              <w:rPr>
                <w:rFonts w:ascii="Times New Roman" w:hAnsi="Times New Roman" w:cs="Times New Roman"/>
                <w:bCs/>
              </w:rPr>
              <w:t>% за каждый день</w:t>
            </w:r>
          </w:p>
          <w:p w14:paraId="172A015C" w14:textId="77777777" w:rsidR="00AE3157" w:rsidRPr="00064D5C" w:rsidRDefault="00AE3157" w:rsidP="003254BB">
            <w:pPr>
              <w:tabs>
                <w:tab w:val="left" w:pos="284"/>
              </w:tabs>
              <w:spacing w:after="0"/>
              <w:rPr>
                <w:rFonts w:ascii="Times New Roman" w:hAnsi="Times New Roman" w:cs="Times New Roman"/>
                <w:bCs/>
                <w:i/>
              </w:rPr>
            </w:pPr>
            <w:r w:rsidRPr="00064D5C">
              <w:rPr>
                <w:rFonts w:ascii="Times New Roman" w:hAnsi="Times New Roman" w:cs="Times New Roman"/>
                <w:bCs/>
                <w:i/>
              </w:rPr>
              <w:t>За несвоевременную оплату</w:t>
            </w:r>
          </w:p>
          <w:p w14:paraId="4182E330" w14:textId="511D8478" w:rsidR="00AE3157" w:rsidRPr="00064D5C" w:rsidRDefault="00AE3157" w:rsidP="003254BB">
            <w:pPr>
              <w:tabs>
                <w:tab w:val="left" w:pos="284"/>
              </w:tabs>
              <w:spacing w:after="0"/>
              <w:rPr>
                <w:rFonts w:ascii="Times New Roman" w:hAnsi="Times New Roman" w:cs="Times New Roman"/>
                <w:bCs/>
              </w:rPr>
            </w:pPr>
            <w:r w:rsidRPr="00064D5C">
              <w:rPr>
                <w:rFonts w:ascii="Times New Roman" w:hAnsi="Times New Roman" w:cs="Times New Roman"/>
                <w:bCs/>
              </w:rPr>
              <w:t>Ставка за каждый просроченный день:</w:t>
            </w:r>
            <w:r w:rsidRPr="00064D5C">
              <w:rPr>
                <w:rFonts w:ascii="Times New Roman" w:hAnsi="Times New Roman" w:cs="Times New Roman"/>
                <w:bCs/>
              </w:rPr>
              <w:tab/>
              <w:t>0</w:t>
            </w:r>
            <w:r w:rsidR="00043779">
              <w:rPr>
                <w:rFonts w:ascii="Times New Roman" w:hAnsi="Times New Roman" w:cs="Times New Roman"/>
                <w:bCs/>
              </w:rPr>
              <w:t>,5</w:t>
            </w:r>
            <w:r w:rsidRPr="00064D5C">
              <w:rPr>
                <w:rFonts w:ascii="Times New Roman" w:hAnsi="Times New Roman" w:cs="Times New Roman"/>
                <w:bCs/>
              </w:rPr>
              <w:t xml:space="preserve">% за каждый день </w:t>
            </w:r>
          </w:p>
          <w:p w14:paraId="5B25BAE7" w14:textId="77777777" w:rsidR="00AE3157" w:rsidRPr="00064D5C" w:rsidRDefault="00AE3157" w:rsidP="003254BB">
            <w:pPr>
              <w:tabs>
                <w:tab w:val="left" w:pos="284"/>
              </w:tabs>
              <w:spacing w:after="0"/>
              <w:rPr>
                <w:rFonts w:ascii="Times New Roman" w:hAnsi="Times New Roman" w:cs="Times New Roman"/>
                <w:bCs/>
                <w:i/>
              </w:rPr>
            </w:pPr>
            <w:r w:rsidRPr="00064D5C">
              <w:rPr>
                <w:rFonts w:ascii="Times New Roman" w:hAnsi="Times New Roman" w:cs="Times New Roman"/>
                <w:bCs/>
                <w:i/>
              </w:rPr>
              <w:t>За невыполнение гарантийных обязательств</w:t>
            </w:r>
          </w:p>
          <w:p w14:paraId="377C0F3A" w14:textId="12F0580C" w:rsidR="00AE3157" w:rsidRPr="00064D5C" w:rsidRDefault="00AE3157" w:rsidP="003254BB">
            <w:pPr>
              <w:tabs>
                <w:tab w:val="left" w:pos="284"/>
              </w:tabs>
              <w:spacing w:after="0"/>
              <w:rPr>
                <w:rFonts w:ascii="Times New Roman" w:hAnsi="Times New Roman" w:cs="Times New Roman"/>
                <w:bCs/>
              </w:rPr>
            </w:pPr>
            <w:r w:rsidRPr="00064D5C">
              <w:rPr>
                <w:rFonts w:ascii="Times New Roman" w:hAnsi="Times New Roman" w:cs="Times New Roman"/>
                <w:bCs/>
              </w:rPr>
              <w:t>Ставка за каждый просроченный день: 0</w:t>
            </w:r>
            <w:r w:rsidR="00043779">
              <w:rPr>
                <w:rFonts w:ascii="Times New Roman" w:hAnsi="Times New Roman" w:cs="Times New Roman"/>
                <w:bCs/>
              </w:rPr>
              <w:t>,</w:t>
            </w:r>
            <w:r w:rsidRPr="00064D5C">
              <w:rPr>
                <w:rFonts w:ascii="Times New Roman" w:hAnsi="Times New Roman" w:cs="Times New Roman"/>
                <w:bCs/>
              </w:rPr>
              <w:t>5% за каждый день</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D60FF56"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bookmarkEnd w:id="0"/>
      <w:tr w:rsidR="00AE3157" w:rsidRPr="00064D5C" w14:paraId="5C918337" w14:textId="77777777" w:rsidTr="00064D5C">
        <w:tc>
          <w:tcPr>
            <w:tcW w:w="426"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3F81C9BD"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11.</w:t>
            </w:r>
          </w:p>
        </w:tc>
        <w:tc>
          <w:tcPr>
            <w:tcW w:w="3828"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71252D00"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 xml:space="preserve">Платеж </w:t>
            </w:r>
          </w:p>
        </w:tc>
        <w:tc>
          <w:tcPr>
            <w:tcW w:w="3827"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3A3C54EF" w14:textId="2F836B61" w:rsidR="00AE3157" w:rsidRPr="00064D5C" w:rsidRDefault="00AE3157" w:rsidP="003254BB">
            <w:pPr>
              <w:tabs>
                <w:tab w:val="left" w:pos="284"/>
              </w:tabs>
              <w:spacing w:after="0"/>
              <w:jc w:val="both"/>
              <w:rPr>
                <w:rFonts w:ascii="Times New Roman" w:hAnsi="Times New Roman" w:cs="Times New Roman"/>
                <w:bCs/>
              </w:rPr>
            </w:pPr>
            <w:r w:rsidRPr="00064D5C">
              <w:rPr>
                <w:rFonts w:ascii="Times New Roman" w:hAnsi="Times New Roman" w:cs="Times New Roman"/>
                <w:bCs/>
              </w:rPr>
              <w:t xml:space="preserve">Авансовый платеж: </w:t>
            </w:r>
            <w:r w:rsidR="00BD2895">
              <w:rPr>
                <w:rFonts w:ascii="Times New Roman" w:hAnsi="Times New Roman" w:cs="Times New Roman"/>
                <w:bCs/>
              </w:rPr>
              <w:t>не предусмотрено</w:t>
            </w:r>
          </w:p>
          <w:p w14:paraId="213626AD" w14:textId="38599C71" w:rsidR="00AE3157" w:rsidRPr="00064D5C" w:rsidRDefault="00D73764" w:rsidP="003254BB">
            <w:pPr>
              <w:tabs>
                <w:tab w:val="left" w:pos="284"/>
              </w:tabs>
              <w:spacing w:after="0"/>
              <w:jc w:val="both"/>
              <w:rPr>
                <w:rFonts w:ascii="Times New Roman" w:hAnsi="Times New Roman" w:cs="Times New Roman"/>
                <w:bCs/>
                <w:lang w:val="ky-KG"/>
              </w:rPr>
            </w:pPr>
            <w:r>
              <w:rPr>
                <w:rFonts w:ascii="Times New Roman" w:hAnsi="Times New Roman" w:cs="Times New Roman"/>
                <w:bCs/>
              </w:rPr>
              <w:t>У</w:t>
            </w:r>
            <w:r w:rsidR="00AE3157" w:rsidRPr="00064D5C">
              <w:rPr>
                <w:rFonts w:ascii="Times New Roman" w:hAnsi="Times New Roman" w:cs="Times New Roman"/>
                <w:bCs/>
              </w:rPr>
              <w:t>словия оплаты:</w:t>
            </w:r>
            <w:r w:rsidR="00AE3157" w:rsidRPr="00064D5C">
              <w:rPr>
                <w:rFonts w:ascii="Times New Roman" w:hAnsi="Times New Roman" w:cs="Times New Roman"/>
                <w:bCs/>
              </w:rPr>
              <w:tab/>
              <w:t xml:space="preserve">производится за фактически </w:t>
            </w:r>
            <w:r w:rsidR="00F460EB">
              <w:rPr>
                <w:rFonts w:ascii="Times New Roman" w:hAnsi="Times New Roman" w:cs="Times New Roman"/>
                <w:bCs/>
              </w:rPr>
              <w:t>выполненны</w:t>
            </w:r>
            <w:r w:rsidR="003540D7">
              <w:rPr>
                <w:rFonts w:ascii="Times New Roman" w:hAnsi="Times New Roman" w:cs="Times New Roman"/>
                <w:bCs/>
              </w:rPr>
              <w:t>й</w:t>
            </w:r>
            <w:r w:rsidR="00F460EB">
              <w:rPr>
                <w:rFonts w:ascii="Times New Roman" w:hAnsi="Times New Roman" w:cs="Times New Roman"/>
                <w:bCs/>
              </w:rPr>
              <w:t xml:space="preserve"> объем </w:t>
            </w:r>
            <w:r>
              <w:rPr>
                <w:rFonts w:ascii="Times New Roman" w:hAnsi="Times New Roman" w:cs="Times New Roman"/>
                <w:bCs/>
              </w:rPr>
              <w:t>постав</w:t>
            </w:r>
            <w:r w:rsidR="003540D7">
              <w:rPr>
                <w:rFonts w:ascii="Times New Roman" w:hAnsi="Times New Roman" w:cs="Times New Roman"/>
                <w:bCs/>
              </w:rPr>
              <w:t>ки</w:t>
            </w:r>
            <w:r w:rsidR="00830C2A">
              <w:rPr>
                <w:rFonts w:ascii="Times New Roman" w:hAnsi="Times New Roman" w:cs="Times New Roman"/>
                <w:bCs/>
              </w:rPr>
              <w:t xml:space="preserve"> (исполнения)</w:t>
            </w:r>
            <w:r w:rsidR="00AE3157" w:rsidRPr="00064D5C">
              <w:rPr>
                <w:rFonts w:ascii="Times New Roman" w:hAnsi="Times New Roman" w:cs="Times New Roman"/>
                <w:bCs/>
              </w:rPr>
              <w:t xml:space="preserve">, на основании акта </w:t>
            </w:r>
            <w:r>
              <w:rPr>
                <w:rFonts w:ascii="Times New Roman" w:hAnsi="Times New Roman" w:cs="Times New Roman"/>
                <w:bCs/>
              </w:rPr>
              <w:t>приемки</w:t>
            </w:r>
            <w:r w:rsidR="0060716A">
              <w:rPr>
                <w:rFonts w:ascii="Times New Roman" w:hAnsi="Times New Roman" w:cs="Times New Roman"/>
                <w:bCs/>
              </w:rPr>
              <w:t>-</w:t>
            </w:r>
            <w:r>
              <w:rPr>
                <w:rFonts w:ascii="Times New Roman" w:hAnsi="Times New Roman" w:cs="Times New Roman"/>
                <w:bCs/>
              </w:rPr>
              <w:t>передачи</w:t>
            </w:r>
            <w:r w:rsidR="0060716A">
              <w:rPr>
                <w:rFonts w:ascii="Times New Roman" w:hAnsi="Times New Roman" w:cs="Times New Roman"/>
                <w:bCs/>
              </w:rPr>
              <w:t xml:space="preserve"> </w:t>
            </w:r>
            <w:r w:rsidR="00F460EB">
              <w:rPr>
                <w:rFonts w:ascii="Times New Roman" w:hAnsi="Times New Roman" w:cs="Times New Roman"/>
                <w:bCs/>
                <w:lang w:val="ky-KG"/>
              </w:rPr>
              <w:t>и электронной счет-</w:t>
            </w:r>
            <w:r w:rsidR="00AD354D" w:rsidRPr="00064D5C">
              <w:rPr>
                <w:rFonts w:ascii="Times New Roman" w:hAnsi="Times New Roman" w:cs="Times New Roman"/>
                <w:bCs/>
                <w:lang w:val="ky-KG"/>
              </w:rPr>
              <w:t>фактуры</w:t>
            </w:r>
          </w:p>
          <w:p w14:paraId="357691D7" w14:textId="77777777" w:rsidR="00AE3157" w:rsidRPr="00064D5C" w:rsidRDefault="007C1BD1" w:rsidP="00C4226F">
            <w:pPr>
              <w:tabs>
                <w:tab w:val="left" w:pos="284"/>
              </w:tabs>
              <w:spacing w:after="0"/>
              <w:jc w:val="both"/>
              <w:rPr>
                <w:rFonts w:ascii="Times New Roman" w:hAnsi="Times New Roman" w:cs="Times New Roman"/>
                <w:bCs/>
              </w:rPr>
            </w:pPr>
            <w:r w:rsidRPr="00064D5C">
              <w:rPr>
                <w:rFonts w:ascii="Times New Roman" w:hAnsi="Times New Roman" w:cs="Times New Roman"/>
                <w:bCs/>
              </w:rPr>
              <w:t>Срок оплаты:</w:t>
            </w:r>
            <w:r w:rsidRPr="00064D5C">
              <w:rPr>
                <w:rFonts w:ascii="Times New Roman" w:hAnsi="Times New Roman" w:cs="Times New Roman"/>
                <w:bCs/>
              </w:rPr>
              <w:tab/>
              <w:t xml:space="preserve">в течение </w:t>
            </w:r>
            <w:r w:rsidR="00C4226F">
              <w:rPr>
                <w:rFonts w:ascii="Times New Roman" w:hAnsi="Times New Roman" w:cs="Times New Roman"/>
                <w:bCs/>
              </w:rPr>
              <w:t>5</w:t>
            </w:r>
            <w:r w:rsidR="00AE3157" w:rsidRPr="00064D5C">
              <w:rPr>
                <w:rFonts w:ascii="Times New Roman" w:hAnsi="Times New Roman" w:cs="Times New Roman"/>
                <w:bCs/>
              </w:rPr>
              <w:t xml:space="preserve">-ти </w:t>
            </w:r>
            <w:r w:rsidRPr="00064D5C">
              <w:rPr>
                <w:rFonts w:ascii="Times New Roman" w:hAnsi="Times New Roman" w:cs="Times New Roman"/>
                <w:bCs/>
              </w:rPr>
              <w:t xml:space="preserve">рабочих </w:t>
            </w:r>
            <w:r w:rsidR="00AE3157" w:rsidRPr="00064D5C">
              <w:rPr>
                <w:rFonts w:ascii="Times New Roman" w:hAnsi="Times New Roman" w:cs="Times New Roman"/>
                <w:bCs/>
              </w:rPr>
              <w:t xml:space="preserve"> дней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0C5BA87"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E3157" w:rsidRPr="00064D5C" w14:paraId="383904D7" w14:textId="77777777" w:rsidTr="00064D5C">
        <w:tc>
          <w:tcPr>
            <w:tcW w:w="426"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5563BB55"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12.</w:t>
            </w:r>
          </w:p>
        </w:tc>
        <w:tc>
          <w:tcPr>
            <w:tcW w:w="3828"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6E168A5C"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Урегулирование споров</w:t>
            </w:r>
          </w:p>
        </w:tc>
        <w:tc>
          <w:tcPr>
            <w:tcW w:w="3827"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71C6ED7F" w14:textId="77777777" w:rsidR="00AE3157" w:rsidRPr="00064D5C" w:rsidRDefault="00AE3157" w:rsidP="00F34FB2">
            <w:pPr>
              <w:tabs>
                <w:tab w:val="left" w:pos="284"/>
              </w:tabs>
              <w:spacing w:after="0"/>
              <w:rPr>
                <w:rFonts w:ascii="Times New Roman" w:hAnsi="Times New Roman" w:cs="Times New Roman"/>
                <w:bCs/>
              </w:rPr>
            </w:pPr>
            <w:r w:rsidRPr="00064D5C">
              <w:rPr>
                <w:rFonts w:ascii="Times New Roman" w:hAnsi="Times New Roman" w:cs="Times New Roman"/>
                <w:bCs/>
              </w:rPr>
              <w:t>Все споры и разногласия разрешаются путем переговоров между Сторонами и заявления претензий. В случае невозможности разрешения споров посредством переговоров, Стороны передают их на рассмотрение в суд Кыргызской Республики. Все споры разрешаются в соответствии с законодательством Кыргызской Республики.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7920790"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AE3157" w:rsidRPr="00064D5C" w14:paraId="0213B2AB" w14:textId="77777777" w:rsidTr="00064D5C">
        <w:tc>
          <w:tcPr>
            <w:tcW w:w="426"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7E7B8ABD"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 xml:space="preserve">13. </w:t>
            </w:r>
          </w:p>
        </w:tc>
        <w:tc>
          <w:tcPr>
            <w:tcW w:w="3828"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64865E4F" w14:textId="77777777" w:rsidR="00AE3157" w:rsidRPr="00064D5C" w:rsidRDefault="00AE3157"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64D5C">
              <w:rPr>
                <w:rFonts w:ascii="Times New Roman" w:eastAsia="Andale Sans UI" w:hAnsi="Times New Roman" w:cs="Times New Roman"/>
                <w:kern w:val="3"/>
                <w:lang w:bidi="en-US"/>
              </w:rPr>
              <w:t>Упаковка</w:t>
            </w:r>
          </w:p>
        </w:tc>
        <w:tc>
          <w:tcPr>
            <w:tcW w:w="3827"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11DCDB09" w14:textId="77777777" w:rsidR="00AE3157" w:rsidRPr="00064D5C" w:rsidRDefault="005732E5" w:rsidP="00F34FB2">
            <w:pPr>
              <w:tabs>
                <w:tab w:val="left" w:pos="284"/>
              </w:tabs>
              <w:spacing w:after="0"/>
              <w:rPr>
                <w:rFonts w:ascii="Times New Roman" w:hAnsi="Times New Roman" w:cs="Times New Roman"/>
                <w:bCs/>
                <w:lang w:val="ky-KG"/>
              </w:rPr>
            </w:pPr>
            <w:r w:rsidRPr="00064D5C">
              <w:rPr>
                <w:rFonts w:ascii="Times New Roman" w:hAnsi="Times New Roman" w:cs="Times New Roman"/>
                <w:bCs/>
                <w:lang w:val="ky-KG"/>
              </w:rPr>
              <w:t>Заводская</w:t>
            </w:r>
            <w:r w:rsidR="006C7F23" w:rsidRPr="00064D5C">
              <w:rPr>
                <w:rFonts w:ascii="Times New Roman" w:hAnsi="Times New Roman" w:cs="Times New Roman"/>
                <w:bCs/>
                <w:lang w:val="ky-KG"/>
              </w:rPr>
              <w:t xml:space="preserve"> от производителя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0CBB60B" w14:textId="77777777" w:rsidR="00AE3157" w:rsidRPr="00064D5C" w:rsidRDefault="00AE3157"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r w:rsidR="001F588A" w:rsidRPr="00064D5C" w14:paraId="2C5FE08C" w14:textId="77777777" w:rsidTr="00064D5C">
        <w:tc>
          <w:tcPr>
            <w:tcW w:w="426"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48BA0876" w14:textId="77777777" w:rsidR="001F588A" w:rsidRPr="000763C2" w:rsidRDefault="001F588A"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763C2">
              <w:rPr>
                <w:rFonts w:ascii="Times New Roman" w:eastAsia="Andale Sans UI" w:hAnsi="Times New Roman" w:cs="Times New Roman"/>
                <w:kern w:val="3"/>
                <w:lang w:bidi="en-US"/>
              </w:rPr>
              <w:t>14.</w:t>
            </w:r>
          </w:p>
        </w:tc>
        <w:tc>
          <w:tcPr>
            <w:tcW w:w="3828"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23E37582" w14:textId="77777777" w:rsidR="001F588A" w:rsidRPr="000763C2" w:rsidRDefault="001F588A"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sidRPr="000763C2">
              <w:rPr>
                <w:rFonts w:ascii="Times New Roman" w:eastAsia="Andale Sans UI" w:hAnsi="Times New Roman" w:cs="Times New Roman"/>
                <w:kern w:val="3"/>
                <w:lang w:bidi="en-US"/>
              </w:rPr>
              <w:t xml:space="preserve">Существование Вашей компании на рынке </w:t>
            </w:r>
          </w:p>
        </w:tc>
        <w:tc>
          <w:tcPr>
            <w:tcW w:w="3827"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681FB026" w14:textId="77777777" w:rsidR="001F588A" w:rsidRPr="000763C2" w:rsidRDefault="001F588A" w:rsidP="001F588A">
            <w:pPr>
              <w:tabs>
                <w:tab w:val="left" w:pos="284"/>
              </w:tabs>
              <w:spacing w:after="0"/>
              <w:rPr>
                <w:rFonts w:ascii="Times New Roman" w:hAnsi="Times New Roman" w:cs="Times New Roman"/>
                <w:bCs/>
                <w:lang w:val="ky-KG"/>
              </w:rPr>
            </w:pPr>
            <w:r w:rsidRPr="000763C2">
              <w:rPr>
                <w:rFonts w:ascii="Times New Roman" w:hAnsi="Times New Roman" w:cs="Times New Roman"/>
                <w:bCs/>
                <w:lang w:val="ky-KG"/>
              </w:rPr>
              <w:t>Должен быть не менее 3 лет.</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2B59D4A" w14:textId="77777777" w:rsidR="001F588A" w:rsidRPr="00830C2A" w:rsidRDefault="001F588A"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highlight w:val="yellow"/>
                <w:lang w:bidi="en-US"/>
              </w:rPr>
            </w:pPr>
          </w:p>
        </w:tc>
      </w:tr>
      <w:tr w:rsidR="00AA11EA" w:rsidRPr="00064D5C" w14:paraId="1E46181D" w14:textId="77777777" w:rsidTr="00064D5C">
        <w:tc>
          <w:tcPr>
            <w:tcW w:w="426"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44A642B3" w14:textId="0FD9F56C" w:rsidR="00AA11EA" w:rsidRPr="00AA11EA" w:rsidRDefault="00AA11EA" w:rsidP="003254BB">
            <w:pPr>
              <w:widowControl w:val="0"/>
              <w:suppressAutoHyphens/>
              <w:autoSpaceDN w:val="0"/>
              <w:spacing w:after="0" w:line="240" w:lineRule="auto"/>
              <w:textAlignment w:val="baseline"/>
              <w:rPr>
                <w:rFonts w:ascii="Times New Roman" w:eastAsia="Andale Sans UI" w:hAnsi="Times New Roman" w:cs="Times New Roman"/>
                <w:kern w:val="3"/>
                <w:lang w:bidi="en-US"/>
              </w:rPr>
            </w:pPr>
            <w:r>
              <w:rPr>
                <w:rFonts w:ascii="Times New Roman" w:eastAsia="Andale Sans UI" w:hAnsi="Times New Roman" w:cs="Times New Roman"/>
                <w:kern w:val="3"/>
                <w:lang w:val="en-US" w:bidi="en-US"/>
              </w:rPr>
              <w:t>15</w:t>
            </w:r>
            <w:r>
              <w:rPr>
                <w:rFonts w:ascii="Times New Roman" w:eastAsia="Andale Sans UI" w:hAnsi="Times New Roman" w:cs="Times New Roman"/>
                <w:kern w:val="3"/>
                <w:lang w:bidi="en-US"/>
              </w:rPr>
              <w:t>.</w:t>
            </w:r>
          </w:p>
        </w:tc>
        <w:tc>
          <w:tcPr>
            <w:tcW w:w="3828"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3959B674" w14:textId="35FBED64" w:rsidR="00AA11EA" w:rsidRPr="00AA11EA" w:rsidRDefault="00AA11EA" w:rsidP="003254BB">
            <w:pPr>
              <w:widowControl w:val="0"/>
              <w:suppressAutoHyphens/>
              <w:autoSpaceDN w:val="0"/>
              <w:spacing w:after="0" w:line="240" w:lineRule="auto"/>
              <w:textAlignment w:val="baseline"/>
              <w:rPr>
                <w:rFonts w:ascii="Times New Roman" w:hAnsi="Times New Roman" w:cs="Times New Roman"/>
                <w:color w:val="252525"/>
                <w:shd w:val="clear" w:color="auto" w:fill="FFFFFF"/>
              </w:rPr>
            </w:pPr>
            <w:r>
              <w:rPr>
                <w:rFonts w:ascii="Times New Roman" w:hAnsi="Times New Roman" w:cs="Times New Roman"/>
                <w:color w:val="252525"/>
                <w:shd w:val="clear" w:color="auto" w:fill="FFFFFF"/>
              </w:rPr>
              <w:t xml:space="preserve">Справка из Государственной налоговой службы </w:t>
            </w:r>
            <w:r w:rsidR="00542FAA">
              <w:rPr>
                <w:rFonts w:ascii="Times New Roman" w:hAnsi="Times New Roman" w:cs="Times New Roman"/>
                <w:color w:val="252525"/>
                <w:shd w:val="clear" w:color="auto" w:fill="FFFFFF"/>
              </w:rPr>
              <w:t xml:space="preserve">и </w:t>
            </w:r>
            <w:r w:rsidR="00542FAA">
              <w:rPr>
                <w:rFonts w:ascii="Times New Roman" w:eastAsia="Times New Roman" w:hAnsi="Times New Roman" w:cs="Times New Roman"/>
                <w:color w:val="252525"/>
                <w:lang w:eastAsia="ru-RU"/>
              </w:rPr>
              <w:t>Социального фонда</w:t>
            </w:r>
            <w:r w:rsidR="00542FAA">
              <w:rPr>
                <w:rFonts w:ascii="Times New Roman" w:hAnsi="Times New Roman" w:cs="Times New Roman"/>
                <w:color w:val="252525"/>
                <w:shd w:val="clear" w:color="auto" w:fill="FFFFFF"/>
              </w:rPr>
              <w:t xml:space="preserve"> </w:t>
            </w:r>
            <w:r>
              <w:rPr>
                <w:rFonts w:ascii="Times New Roman" w:hAnsi="Times New Roman" w:cs="Times New Roman"/>
                <w:color w:val="252525"/>
                <w:shd w:val="clear" w:color="auto" w:fill="FFFFFF"/>
              </w:rPr>
              <w:t xml:space="preserve">об отсутствии задолженности, выданная не ранее чем за один месяц от даты проведения </w:t>
            </w:r>
            <w:r w:rsidR="00542FAA">
              <w:rPr>
                <w:rFonts w:ascii="Times New Roman" w:hAnsi="Times New Roman" w:cs="Times New Roman"/>
                <w:color w:val="252525"/>
                <w:shd w:val="clear" w:color="auto" w:fill="FFFFFF"/>
              </w:rPr>
              <w:t>конкурса</w:t>
            </w:r>
          </w:p>
        </w:tc>
        <w:tc>
          <w:tcPr>
            <w:tcW w:w="3827" w:type="dxa"/>
            <w:tcBorders>
              <w:top w:val="single" w:sz="4" w:space="0" w:color="auto"/>
              <w:left w:val="single" w:sz="4" w:space="0" w:color="auto"/>
              <w:bottom w:val="single" w:sz="4" w:space="0" w:color="auto"/>
              <w:right w:val="single" w:sz="4" w:space="0" w:color="auto"/>
            </w:tcBorders>
            <w:shd w:val="clear" w:color="auto" w:fill="FFFFFF"/>
            <w:tcMar>
              <w:top w:w="0" w:type="dxa"/>
              <w:left w:w="38" w:type="dxa"/>
              <w:bottom w:w="0" w:type="dxa"/>
              <w:right w:w="108" w:type="dxa"/>
            </w:tcMar>
          </w:tcPr>
          <w:p w14:paraId="41B9496C" w14:textId="2AC210F2" w:rsidR="00AA11EA" w:rsidRDefault="00AA11EA" w:rsidP="001F588A">
            <w:pPr>
              <w:tabs>
                <w:tab w:val="left" w:pos="284"/>
              </w:tabs>
              <w:spacing w:after="0"/>
              <w:rPr>
                <w:rFonts w:ascii="Times New Roman" w:hAnsi="Times New Roman" w:cs="Times New Roman"/>
                <w:bCs/>
                <w:lang w:val="ky-KG"/>
              </w:rPr>
            </w:pPr>
            <w:r>
              <w:rPr>
                <w:rFonts w:ascii="Times New Roman" w:eastAsia="Andale Sans UI" w:hAnsi="Times New Roman" w:cs="Times New Roman"/>
                <w:kern w:val="2"/>
                <w:lang w:val="ky-KG" w:bidi="en-US"/>
              </w:rPr>
              <w:t>Требуется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C42806F" w14:textId="77777777" w:rsidR="00AA11EA" w:rsidRPr="00064D5C" w:rsidRDefault="00AA11EA" w:rsidP="003254BB">
            <w:pPr>
              <w:widowControl w:val="0"/>
              <w:suppressAutoHyphens/>
              <w:autoSpaceDN w:val="0"/>
              <w:snapToGrid w:val="0"/>
              <w:spacing w:after="0" w:line="240" w:lineRule="auto"/>
              <w:jc w:val="both"/>
              <w:textAlignment w:val="baseline"/>
              <w:rPr>
                <w:rFonts w:ascii="Times New Roman" w:eastAsia="Andale Sans UI" w:hAnsi="Times New Roman" w:cs="Times New Roman"/>
                <w:kern w:val="3"/>
                <w:lang w:bidi="en-US"/>
              </w:rPr>
            </w:pPr>
          </w:p>
        </w:tc>
      </w:tr>
    </w:tbl>
    <w:p w14:paraId="75362B54" w14:textId="77777777" w:rsidR="002A1535" w:rsidRDefault="002A1535" w:rsidP="009E3D53">
      <w:pPr>
        <w:jc w:val="center"/>
        <w:rPr>
          <w:rFonts w:ascii="Times New Roman" w:hAnsi="Times New Roman" w:cs="Times New Roman"/>
          <w:b/>
        </w:rPr>
      </w:pPr>
    </w:p>
    <w:p w14:paraId="6279B5B3" w14:textId="1D6527E6" w:rsidR="000763C2" w:rsidRPr="000763C2" w:rsidRDefault="000763C2" w:rsidP="00AE38B8">
      <w:pPr>
        <w:widowControl w:val="0"/>
        <w:suppressAutoHyphens/>
        <w:autoSpaceDN w:val="0"/>
        <w:spacing w:after="0" w:line="360" w:lineRule="auto"/>
        <w:textAlignment w:val="baseline"/>
        <w:rPr>
          <w:rFonts w:ascii="Times New Roman" w:eastAsia="Andale Sans UI" w:hAnsi="Times New Roman" w:cs="Times New Roman"/>
          <w:b/>
          <w:kern w:val="3"/>
          <w:lang w:bidi="en-US"/>
        </w:rPr>
      </w:pPr>
      <w:r w:rsidRPr="000763C2">
        <w:rPr>
          <w:rFonts w:ascii="Times New Roman" w:eastAsia="Andale Sans UI" w:hAnsi="Times New Roman" w:cs="Times New Roman"/>
          <w:b/>
          <w:kern w:val="3"/>
          <w:lang w:bidi="en-US"/>
        </w:rPr>
        <w:t xml:space="preserve">     </w:t>
      </w:r>
    </w:p>
    <w:p w14:paraId="6FE06612" w14:textId="77777777" w:rsidR="00A15521" w:rsidRDefault="00A15521" w:rsidP="00A15521">
      <w:pPr>
        <w:spacing w:after="0" w:line="480" w:lineRule="auto"/>
        <w:rPr>
          <w:rFonts w:ascii="Times New Roman" w:hAnsi="Times New Roman" w:cs="Times New Roman"/>
          <w:b/>
        </w:rPr>
      </w:pPr>
    </w:p>
    <w:p w14:paraId="5E8DE460" w14:textId="77777777" w:rsidR="00A15521" w:rsidRDefault="00A15521" w:rsidP="00A15521">
      <w:pPr>
        <w:spacing w:after="0" w:line="480" w:lineRule="auto"/>
        <w:rPr>
          <w:rFonts w:ascii="Times New Roman" w:hAnsi="Times New Roman" w:cs="Times New Roman"/>
          <w:b/>
        </w:rPr>
      </w:pPr>
    </w:p>
    <w:p w14:paraId="6BB28E32" w14:textId="77777777" w:rsidR="004D4187" w:rsidRDefault="004D4187" w:rsidP="00A15521">
      <w:pPr>
        <w:spacing w:after="0" w:line="480" w:lineRule="auto"/>
        <w:rPr>
          <w:rFonts w:ascii="Times New Roman" w:hAnsi="Times New Roman" w:cs="Times New Roman"/>
          <w:b/>
        </w:rPr>
      </w:pPr>
    </w:p>
    <w:p w14:paraId="1886C71E" w14:textId="77777777" w:rsidR="00510386" w:rsidRDefault="00510386" w:rsidP="000763C2">
      <w:pPr>
        <w:rPr>
          <w:rFonts w:ascii="Times New Roman" w:hAnsi="Times New Roman" w:cs="Times New Roman"/>
          <w:b/>
        </w:rPr>
      </w:pPr>
    </w:p>
    <w:p w14:paraId="57AF383B" w14:textId="77777777" w:rsidR="00AE38B8" w:rsidRDefault="00AE38B8" w:rsidP="000763C2">
      <w:pPr>
        <w:rPr>
          <w:rFonts w:ascii="Times New Roman" w:hAnsi="Times New Roman" w:cs="Times New Roman"/>
          <w:b/>
        </w:rPr>
      </w:pPr>
    </w:p>
    <w:p w14:paraId="296E39FB" w14:textId="77777777" w:rsidR="00AE38B8" w:rsidRDefault="00AE38B8" w:rsidP="000763C2">
      <w:pPr>
        <w:rPr>
          <w:rFonts w:ascii="Times New Roman" w:hAnsi="Times New Roman" w:cs="Times New Roman"/>
          <w:b/>
        </w:rPr>
      </w:pPr>
    </w:p>
    <w:p w14:paraId="649662ED" w14:textId="77777777" w:rsidR="00AE38B8" w:rsidRDefault="00AE38B8" w:rsidP="000763C2">
      <w:pPr>
        <w:rPr>
          <w:rFonts w:ascii="Times New Roman" w:hAnsi="Times New Roman" w:cs="Times New Roman"/>
          <w:b/>
        </w:rPr>
      </w:pPr>
    </w:p>
    <w:p w14:paraId="4881BDE9" w14:textId="77777777" w:rsidR="00AE38B8" w:rsidRDefault="00AE38B8" w:rsidP="000763C2">
      <w:pPr>
        <w:rPr>
          <w:rFonts w:ascii="Times New Roman" w:hAnsi="Times New Roman" w:cs="Times New Roman"/>
          <w:b/>
        </w:rPr>
      </w:pPr>
    </w:p>
    <w:p w14:paraId="3BBCC3F1" w14:textId="77777777" w:rsidR="00510386" w:rsidRDefault="00510386" w:rsidP="006C7F23">
      <w:pPr>
        <w:jc w:val="right"/>
        <w:rPr>
          <w:rFonts w:ascii="Times New Roman" w:hAnsi="Times New Roman" w:cs="Times New Roman"/>
          <w:b/>
        </w:rPr>
      </w:pPr>
    </w:p>
    <w:p w14:paraId="0A669A9B" w14:textId="4BBDEC4D" w:rsidR="006C7F23" w:rsidRPr="00AE6B5A" w:rsidRDefault="006C7F23" w:rsidP="006C7F23">
      <w:pPr>
        <w:jc w:val="right"/>
        <w:rPr>
          <w:rFonts w:ascii="Times New Roman" w:hAnsi="Times New Roman" w:cs="Times New Roman"/>
          <w:b/>
        </w:rPr>
      </w:pPr>
      <w:r w:rsidRPr="00AE6B5A">
        <w:rPr>
          <w:rFonts w:ascii="Times New Roman" w:hAnsi="Times New Roman" w:cs="Times New Roman"/>
          <w:b/>
        </w:rPr>
        <w:lastRenderedPageBreak/>
        <w:t>Приложение № 2</w:t>
      </w:r>
    </w:p>
    <w:p w14:paraId="1D45D79F" w14:textId="77777777" w:rsidR="006C7F23" w:rsidRPr="00AE6B5A" w:rsidRDefault="006C7F23" w:rsidP="006C7F23">
      <w:pPr>
        <w:jc w:val="center"/>
        <w:rPr>
          <w:rFonts w:ascii="Times New Roman" w:hAnsi="Times New Roman" w:cs="Times New Roman"/>
          <w:b/>
          <w:sz w:val="24"/>
          <w:szCs w:val="24"/>
        </w:rPr>
      </w:pPr>
    </w:p>
    <w:p w14:paraId="1B6DA1CA" w14:textId="77777777" w:rsidR="006C7F23" w:rsidRPr="00AE6B5A" w:rsidRDefault="006C7F23" w:rsidP="006C7F23">
      <w:pPr>
        <w:jc w:val="center"/>
        <w:rPr>
          <w:rFonts w:ascii="Times New Roman" w:hAnsi="Times New Roman" w:cs="Times New Roman"/>
          <w:b/>
          <w:sz w:val="24"/>
          <w:szCs w:val="24"/>
        </w:rPr>
      </w:pPr>
      <w:r w:rsidRPr="00AE6B5A">
        <w:rPr>
          <w:rFonts w:ascii="Times New Roman" w:hAnsi="Times New Roman" w:cs="Times New Roman"/>
          <w:b/>
          <w:sz w:val="24"/>
          <w:szCs w:val="24"/>
        </w:rPr>
        <w:t>Конкурсная заявка</w:t>
      </w:r>
    </w:p>
    <w:p w14:paraId="57E4909B" w14:textId="77777777" w:rsidR="006C7F23" w:rsidRPr="00AE6B5A" w:rsidRDefault="006C7F23" w:rsidP="006C7F23">
      <w:pPr>
        <w:rPr>
          <w:rFonts w:ascii="Times New Roman" w:hAnsi="Times New Roman" w:cs="Times New Roman"/>
          <w:b/>
          <w:sz w:val="24"/>
          <w:szCs w:val="24"/>
        </w:rPr>
      </w:pPr>
    </w:p>
    <w:p w14:paraId="768C7C6C" w14:textId="77777777" w:rsidR="006C7F23" w:rsidRPr="00064D5C" w:rsidRDefault="006C7F23" w:rsidP="006C7F23">
      <w:pPr>
        <w:rPr>
          <w:rFonts w:ascii="Times New Roman" w:hAnsi="Times New Roman" w:cs="Times New Roman"/>
          <w:sz w:val="24"/>
          <w:szCs w:val="24"/>
        </w:rPr>
      </w:pPr>
      <w:r w:rsidRPr="00064D5C">
        <w:rPr>
          <w:rFonts w:ascii="Times New Roman" w:hAnsi="Times New Roman" w:cs="Times New Roman"/>
          <w:sz w:val="24"/>
          <w:szCs w:val="24"/>
        </w:rPr>
        <w:t xml:space="preserve">Номер объявления: </w:t>
      </w:r>
    </w:p>
    <w:p w14:paraId="068E2D94" w14:textId="77777777" w:rsidR="006C7F23" w:rsidRPr="00064D5C" w:rsidRDefault="006C7F23" w:rsidP="006C7F23">
      <w:pPr>
        <w:rPr>
          <w:rFonts w:ascii="Times New Roman" w:hAnsi="Times New Roman" w:cs="Times New Roman"/>
          <w:sz w:val="24"/>
          <w:szCs w:val="24"/>
        </w:rPr>
      </w:pPr>
      <w:r w:rsidRPr="00064D5C">
        <w:rPr>
          <w:rFonts w:ascii="Times New Roman" w:hAnsi="Times New Roman" w:cs="Times New Roman"/>
          <w:sz w:val="24"/>
          <w:szCs w:val="24"/>
        </w:rPr>
        <w:t>Кому: Открытое акционерное общество ОАО «</w:t>
      </w:r>
      <w:r w:rsidR="00064D5C" w:rsidRPr="00064D5C">
        <w:rPr>
          <w:rFonts w:ascii="Times New Roman" w:hAnsi="Times New Roman" w:cs="Times New Roman"/>
          <w:sz w:val="24"/>
          <w:szCs w:val="24"/>
        </w:rPr>
        <w:t>Евразийский Сберегательный Банк</w:t>
      </w:r>
      <w:r w:rsidRPr="00064D5C">
        <w:rPr>
          <w:rFonts w:ascii="Times New Roman" w:hAnsi="Times New Roman" w:cs="Times New Roman"/>
          <w:sz w:val="24"/>
          <w:szCs w:val="24"/>
        </w:rPr>
        <w:t>»</w:t>
      </w:r>
    </w:p>
    <w:p w14:paraId="17774170" w14:textId="77777777" w:rsidR="006C7F23" w:rsidRPr="00064D5C" w:rsidRDefault="006C7F23" w:rsidP="006C7F23">
      <w:pPr>
        <w:spacing w:before="240"/>
        <w:jc w:val="both"/>
        <w:rPr>
          <w:rFonts w:ascii="Times New Roman" w:hAnsi="Times New Roman" w:cs="Times New Roman"/>
          <w:sz w:val="24"/>
          <w:szCs w:val="24"/>
        </w:rPr>
      </w:pPr>
      <w:r w:rsidRPr="00064D5C">
        <w:rPr>
          <w:rFonts w:ascii="Times New Roman" w:hAnsi="Times New Roman" w:cs="Times New Roman"/>
          <w:sz w:val="24"/>
          <w:szCs w:val="24"/>
        </w:rPr>
        <w:t>Наименование конкурса: _________________________________________________________________________________________________________________________________________________________</w:t>
      </w:r>
    </w:p>
    <w:p w14:paraId="551621C7" w14:textId="6531A20B" w:rsidR="006C7F23" w:rsidRPr="00064D5C" w:rsidRDefault="006C7F23" w:rsidP="006C7F23">
      <w:pPr>
        <w:spacing w:before="240"/>
        <w:jc w:val="both"/>
        <w:rPr>
          <w:rFonts w:ascii="Times New Roman" w:hAnsi="Times New Roman" w:cs="Times New Roman"/>
          <w:sz w:val="24"/>
          <w:szCs w:val="24"/>
        </w:rPr>
      </w:pPr>
      <w:r w:rsidRPr="00064D5C">
        <w:rPr>
          <w:rFonts w:ascii="Times New Roman" w:hAnsi="Times New Roman" w:cs="Times New Roman"/>
          <w:sz w:val="24"/>
          <w:szCs w:val="24"/>
        </w:rPr>
        <w:t xml:space="preserve">Изучив опубликованную на сайте </w:t>
      </w:r>
      <w:hyperlink r:id="rId5" w:history="1">
        <w:r w:rsidR="00041A57" w:rsidRPr="005C131D">
          <w:rPr>
            <w:rStyle w:val="a3"/>
            <w:rFonts w:ascii="Times New Roman" w:hAnsi="Times New Roman" w:cs="Times New Roman"/>
            <w:sz w:val="24"/>
            <w:szCs w:val="24"/>
          </w:rPr>
          <w:t>https://esb.kg/</w:t>
        </w:r>
      </w:hyperlink>
      <w:r w:rsidR="00041A57">
        <w:rPr>
          <w:rFonts w:ascii="Times New Roman" w:hAnsi="Times New Roman" w:cs="Times New Roman"/>
          <w:sz w:val="24"/>
          <w:szCs w:val="24"/>
        </w:rPr>
        <w:t xml:space="preserve"> </w:t>
      </w:r>
      <w:r w:rsidRPr="00064D5C">
        <w:rPr>
          <w:rFonts w:ascii="Times New Roman" w:hAnsi="Times New Roman" w:cs="Times New Roman"/>
          <w:sz w:val="24"/>
          <w:szCs w:val="24"/>
        </w:rPr>
        <w:t>конкурсную документацию, мы нижеподписавшиеся, предлагаем оказать  услуги __________________________________________________________________________________________________________________________________________________________,  в соответствии со всеми условиями и требованиями конкурсной документации, подтверждаемые заполненной таблицей цен, которая является частью настоящей конкурсной заявки.</w:t>
      </w:r>
      <w:r w:rsidRPr="00064D5C">
        <w:rPr>
          <w:rFonts w:ascii="Times New Roman" w:hAnsi="Times New Roman" w:cs="Times New Roman"/>
          <w:sz w:val="24"/>
          <w:szCs w:val="24"/>
        </w:rPr>
        <w:tab/>
      </w:r>
      <w:r w:rsidRPr="00064D5C">
        <w:rPr>
          <w:rFonts w:ascii="Times New Roman" w:hAnsi="Times New Roman" w:cs="Times New Roman"/>
          <w:sz w:val="24"/>
          <w:szCs w:val="24"/>
        </w:rPr>
        <w:tab/>
      </w:r>
    </w:p>
    <w:p w14:paraId="4D1AC30F" w14:textId="77777777" w:rsidR="006C7F23" w:rsidRPr="00064D5C" w:rsidRDefault="006C7F23" w:rsidP="006C7F23">
      <w:pPr>
        <w:spacing w:before="240"/>
        <w:jc w:val="both"/>
        <w:rPr>
          <w:rFonts w:ascii="Times New Roman" w:hAnsi="Times New Roman" w:cs="Times New Roman"/>
          <w:sz w:val="24"/>
          <w:szCs w:val="24"/>
        </w:rPr>
      </w:pPr>
      <w:r w:rsidRPr="00064D5C">
        <w:rPr>
          <w:rFonts w:ascii="Times New Roman" w:hAnsi="Times New Roman" w:cs="Times New Roman"/>
          <w:sz w:val="24"/>
          <w:szCs w:val="24"/>
        </w:rPr>
        <w:t>Мы, включая всех членов простого товарищества и субпоставщиков в отношении любой части договора в соответствии с настоящей конкурсной документацией подтверждаем свою правомочность к участию в данном конкурсе согласно заполненным условиям правомочности участника.</w:t>
      </w:r>
      <w:r w:rsidRPr="00064D5C">
        <w:rPr>
          <w:rFonts w:ascii="Times New Roman" w:hAnsi="Times New Roman" w:cs="Times New Roman"/>
          <w:sz w:val="24"/>
          <w:szCs w:val="24"/>
        </w:rPr>
        <w:tab/>
      </w:r>
      <w:r w:rsidRPr="00064D5C">
        <w:rPr>
          <w:rFonts w:ascii="Times New Roman" w:hAnsi="Times New Roman" w:cs="Times New Roman"/>
          <w:sz w:val="24"/>
          <w:szCs w:val="24"/>
        </w:rPr>
        <w:tab/>
      </w:r>
      <w:r w:rsidRPr="00064D5C">
        <w:rPr>
          <w:rFonts w:ascii="Times New Roman" w:hAnsi="Times New Roman" w:cs="Times New Roman"/>
          <w:sz w:val="24"/>
          <w:szCs w:val="24"/>
        </w:rPr>
        <w:tab/>
      </w:r>
      <w:r w:rsidRPr="00064D5C">
        <w:rPr>
          <w:rFonts w:ascii="Times New Roman" w:hAnsi="Times New Roman" w:cs="Times New Roman"/>
          <w:sz w:val="24"/>
          <w:szCs w:val="24"/>
        </w:rPr>
        <w:tab/>
      </w:r>
      <w:r w:rsidRPr="00064D5C">
        <w:rPr>
          <w:rFonts w:ascii="Times New Roman" w:hAnsi="Times New Roman" w:cs="Times New Roman"/>
          <w:sz w:val="24"/>
          <w:szCs w:val="24"/>
        </w:rPr>
        <w:tab/>
      </w:r>
      <w:r w:rsidRPr="00064D5C">
        <w:rPr>
          <w:rFonts w:ascii="Times New Roman" w:hAnsi="Times New Roman" w:cs="Times New Roman"/>
          <w:sz w:val="24"/>
          <w:szCs w:val="24"/>
        </w:rPr>
        <w:tab/>
      </w:r>
      <w:r w:rsidRPr="00064D5C">
        <w:rPr>
          <w:rFonts w:ascii="Times New Roman" w:hAnsi="Times New Roman" w:cs="Times New Roman"/>
          <w:sz w:val="24"/>
          <w:szCs w:val="24"/>
        </w:rPr>
        <w:tab/>
      </w:r>
      <w:r w:rsidRPr="00064D5C">
        <w:rPr>
          <w:rFonts w:ascii="Times New Roman" w:hAnsi="Times New Roman" w:cs="Times New Roman"/>
          <w:sz w:val="24"/>
          <w:szCs w:val="24"/>
        </w:rPr>
        <w:tab/>
      </w:r>
      <w:r w:rsidRPr="00064D5C">
        <w:rPr>
          <w:rFonts w:ascii="Times New Roman" w:hAnsi="Times New Roman" w:cs="Times New Roman"/>
          <w:sz w:val="24"/>
          <w:szCs w:val="24"/>
        </w:rPr>
        <w:tab/>
      </w:r>
    </w:p>
    <w:p w14:paraId="16B9E248" w14:textId="77777777" w:rsidR="006C7F23" w:rsidRPr="00064D5C" w:rsidRDefault="006C7F23" w:rsidP="006C7F23">
      <w:pPr>
        <w:spacing w:before="240"/>
        <w:jc w:val="both"/>
        <w:rPr>
          <w:rFonts w:ascii="Times New Roman" w:hAnsi="Times New Roman" w:cs="Times New Roman"/>
          <w:sz w:val="24"/>
          <w:szCs w:val="24"/>
        </w:rPr>
      </w:pPr>
      <w:r w:rsidRPr="00064D5C">
        <w:rPr>
          <w:rFonts w:ascii="Times New Roman" w:hAnsi="Times New Roman" w:cs="Times New Roman"/>
          <w:sz w:val="24"/>
          <w:szCs w:val="24"/>
        </w:rPr>
        <w:t xml:space="preserve">Мы обязуемся, в случае определения нашей конкурсной заявки победившей, которая была сформирована и подана на адрес электронной почту </w:t>
      </w:r>
      <w:r w:rsidR="00064D5C" w:rsidRPr="00064D5C">
        <w:rPr>
          <w:rFonts w:ascii="Times New Roman" w:hAnsi="Times New Roman" w:cs="Times New Roman"/>
          <w:sz w:val="24"/>
          <w:szCs w:val="24"/>
          <w:lang w:val="en-US"/>
        </w:rPr>
        <w:t>zakupki</w:t>
      </w:r>
      <w:r w:rsidR="00064D5C" w:rsidRPr="00064D5C">
        <w:rPr>
          <w:rFonts w:ascii="Times New Roman" w:hAnsi="Times New Roman" w:cs="Times New Roman"/>
          <w:sz w:val="24"/>
          <w:szCs w:val="24"/>
        </w:rPr>
        <w:t>@</w:t>
      </w:r>
      <w:r w:rsidR="00064D5C" w:rsidRPr="00064D5C">
        <w:rPr>
          <w:rFonts w:ascii="Times New Roman" w:hAnsi="Times New Roman" w:cs="Times New Roman"/>
          <w:sz w:val="24"/>
          <w:szCs w:val="24"/>
          <w:lang w:val="en-US"/>
        </w:rPr>
        <w:t>esb</w:t>
      </w:r>
      <w:r w:rsidR="00064D5C" w:rsidRPr="00064D5C">
        <w:rPr>
          <w:rFonts w:ascii="Times New Roman" w:hAnsi="Times New Roman" w:cs="Times New Roman"/>
          <w:sz w:val="24"/>
          <w:szCs w:val="24"/>
        </w:rPr>
        <w:t>.</w:t>
      </w:r>
      <w:r w:rsidR="00064D5C" w:rsidRPr="00064D5C">
        <w:rPr>
          <w:rFonts w:ascii="Times New Roman" w:hAnsi="Times New Roman" w:cs="Times New Roman"/>
          <w:sz w:val="24"/>
          <w:szCs w:val="24"/>
          <w:lang w:val="en-US"/>
        </w:rPr>
        <w:t>kg</w:t>
      </w:r>
    </w:p>
    <w:p w14:paraId="742A90BC" w14:textId="77777777" w:rsidR="006C7F23" w:rsidRPr="00064D5C" w:rsidRDefault="006C7F23" w:rsidP="006C7F23">
      <w:pPr>
        <w:spacing w:before="240"/>
        <w:ind w:firstLine="708"/>
        <w:jc w:val="both"/>
        <w:rPr>
          <w:rFonts w:ascii="Times New Roman" w:hAnsi="Times New Roman" w:cs="Times New Roman"/>
          <w:sz w:val="24"/>
          <w:szCs w:val="24"/>
        </w:rPr>
      </w:pPr>
      <w:r w:rsidRPr="00064D5C">
        <w:rPr>
          <w:rFonts w:ascii="Times New Roman" w:hAnsi="Times New Roman" w:cs="Times New Roman"/>
          <w:sz w:val="24"/>
          <w:szCs w:val="24"/>
        </w:rPr>
        <w:t>1) Предоставить все оригиналы документов, входящие в состав конкурсной заявки;</w:t>
      </w:r>
    </w:p>
    <w:p w14:paraId="1FFF7F6C" w14:textId="77777777" w:rsidR="006C7F23" w:rsidRPr="00064D5C" w:rsidRDefault="006C7F23" w:rsidP="006C7F23">
      <w:pPr>
        <w:spacing w:before="240"/>
        <w:ind w:firstLine="708"/>
        <w:jc w:val="both"/>
        <w:rPr>
          <w:rFonts w:ascii="Times New Roman" w:hAnsi="Times New Roman" w:cs="Times New Roman"/>
          <w:sz w:val="24"/>
          <w:szCs w:val="24"/>
        </w:rPr>
      </w:pPr>
      <w:r w:rsidRPr="00064D5C">
        <w:rPr>
          <w:rFonts w:ascii="Times New Roman" w:hAnsi="Times New Roman" w:cs="Times New Roman"/>
          <w:sz w:val="24"/>
          <w:szCs w:val="24"/>
        </w:rPr>
        <w:t>2) Оказать услуги в соответствии со сроками, приведенными в конкурсной документации. До подготовки и оформления официального договора данная конкурсная заявка вместе с Вашим письменным подтверждением ее принятия и Вашим уведомлением о присуждении договора будет выполнять роль обязательного договора между нами.</w:t>
      </w:r>
      <w:r w:rsidRPr="00064D5C">
        <w:rPr>
          <w:rFonts w:ascii="Times New Roman" w:hAnsi="Times New Roman" w:cs="Times New Roman"/>
          <w:sz w:val="24"/>
          <w:szCs w:val="24"/>
        </w:rPr>
        <w:tab/>
      </w:r>
    </w:p>
    <w:p w14:paraId="27C82748" w14:textId="77777777" w:rsidR="006C7F23" w:rsidRPr="00064D5C" w:rsidRDefault="006C7F23" w:rsidP="006C7F23">
      <w:pPr>
        <w:spacing w:before="240"/>
        <w:ind w:firstLine="708"/>
        <w:jc w:val="both"/>
        <w:rPr>
          <w:rFonts w:ascii="Times New Roman" w:hAnsi="Times New Roman" w:cs="Times New Roman"/>
          <w:sz w:val="24"/>
          <w:szCs w:val="24"/>
        </w:rPr>
      </w:pPr>
      <w:r w:rsidRPr="00064D5C">
        <w:rPr>
          <w:rFonts w:ascii="Times New Roman" w:hAnsi="Times New Roman" w:cs="Times New Roman"/>
          <w:sz w:val="24"/>
          <w:szCs w:val="24"/>
        </w:rPr>
        <w:t>Мы понимаем, что Вы не обязаны принять конкурсную заявку с наименьшей оцененной стоимостью или вообще какую-либо из заявок, полученных Вами.</w:t>
      </w:r>
    </w:p>
    <w:p w14:paraId="4497AEDA" w14:textId="77777777" w:rsidR="006C7F23" w:rsidRPr="00AE6B5A" w:rsidRDefault="006C7F23" w:rsidP="006C7F23">
      <w:pPr>
        <w:spacing w:before="240"/>
        <w:ind w:firstLine="708"/>
        <w:jc w:val="both"/>
        <w:rPr>
          <w:rFonts w:ascii="Times New Roman" w:hAnsi="Times New Roman" w:cs="Times New Roman"/>
          <w:sz w:val="24"/>
          <w:szCs w:val="24"/>
        </w:rPr>
      </w:pPr>
      <w:r w:rsidRPr="00064D5C">
        <w:rPr>
          <w:rFonts w:ascii="Times New Roman" w:hAnsi="Times New Roman" w:cs="Times New Roman"/>
          <w:sz w:val="24"/>
          <w:szCs w:val="24"/>
        </w:rPr>
        <w:t>Имеющий все полномочия подписать конкурсную заявку от имени</w:t>
      </w:r>
      <w:r w:rsidRPr="00AE6B5A">
        <w:rPr>
          <w:rFonts w:ascii="Times New Roman" w:hAnsi="Times New Roman" w:cs="Times New Roman"/>
          <w:sz w:val="24"/>
          <w:szCs w:val="24"/>
        </w:rPr>
        <w:t xml:space="preserve"> _____________________________________________________________________________</w:t>
      </w:r>
    </w:p>
    <w:p w14:paraId="0A1BB5CB" w14:textId="77777777" w:rsidR="00DC2230" w:rsidRDefault="00DC2230" w:rsidP="00DC2230">
      <w:pPr>
        <w:jc w:val="right"/>
        <w:rPr>
          <w:rFonts w:ascii="Times New Roman" w:hAnsi="Times New Roman" w:cs="Times New Roman"/>
          <w:b/>
        </w:rPr>
      </w:pPr>
    </w:p>
    <w:p w14:paraId="6419E2FE" w14:textId="77777777" w:rsidR="00B94F6B" w:rsidRDefault="00B94F6B" w:rsidP="00DC2230">
      <w:pPr>
        <w:jc w:val="right"/>
        <w:rPr>
          <w:rFonts w:ascii="Times New Roman" w:hAnsi="Times New Roman" w:cs="Times New Roman"/>
          <w:b/>
        </w:rPr>
      </w:pPr>
    </w:p>
    <w:p w14:paraId="50261798" w14:textId="77777777" w:rsidR="00DC2230" w:rsidRDefault="00DC2230" w:rsidP="009E3D53">
      <w:pPr>
        <w:jc w:val="center"/>
        <w:rPr>
          <w:rFonts w:ascii="Times New Roman" w:hAnsi="Times New Roman" w:cs="Times New Roman"/>
          <w:b/>
        </w:rPr>
      </w:pPr>
    </w:p>
    <w:p w14:paraId="6063FC95" w14:textId="77777777" w:rsidR="007D2D9F" w:rsidRPr="00007CC4" w:rsidRDefault="007D2D9F" w:rsidP="00FC7573">
      <w:pPr>
        <w:pStyle w:val="Standard"/>
        <w:spacing w:after="0" w:line="240" w:lineRule="auto"/>
        <w:jc w:val="both"/>
        <w:rPr>
          <w:rFonts w:ascii="Times New Roman" w:hAnsi="Times New Roman"/>
          <w:sz w:val="24"/>
          <w:szCs w:val="24"/>
        </w:rPr>
      </w:pPr>
    </w:p>
    <w:p w14:paraId="76DDBC36" w14:textId="77777777" w:rsidR="007D2D9F" w:rsidRDefault="007D2D9F" w:rsidP="007D2D9F">
      <w:pPr>
        <w:pStyle w:val="Standard"/>
        <w:spacing w:after="0" w:line="240" w:lineRule="auto"/>
        <w:jc w:val="both"/>
        <w:rPr>
          <w:rFonts w:ascii="Times New Roman" w:hAnsi="Times New Roman"/>
        </w:rPr>
      </w:pPr>
      <w:r>
        <w:rPr>
          <w:rFonts w:ascii="Times New Roman" w:hAnsi="Times New Roman"/>
        </w:rPr>
        <w:t xml:space="preserve">   </w:t>
      </w:r>
    </w:p>
    <w:p w14:paraId="5B0B5DDB" w14:textId="77777777" w:rsidR="00D96CAE" w:rsidRPr="002D5BFE" w:rsidRDefault="00D96CAE" w:rsidP="00510386">
      <w:pPr>
        <w:spacing w:line="240" w:lineRule="auto"/>
        <w:rPr>
          <w:rFonts w:ascii="Arial" w:hAnsi="Arial" w:cs="Arial"/>
          <w:b/>
          <w:bCs/>
          <w:color w:val="000000"/>
        </w:rPr>
      </w:pPr>
    </w:p>
    <w:p w14:paraId="04B5906B" w14:textId="77777777" w:rsidR="008833A3" w:rsidRDefault="008833A3" w:rsidP="008833A3">
      <w:pPr>
        <w:jc w:val="center"/>
        <w:rPr>
          <w:b/>
          <w:sz w:val="32"/>
        </w:rPr>
      </w:pPr>
    </w:p>
    <w:p w14:paraId="4471FEC9" w14:textId="77777777" w:rsidR="008833A3" w:rsidRDefault="008833A3" w:rsidP="008833A3">
      <w:pPr>
        <w:jc w:val="center"/>
        <w:rPr>
          <w:b/>
          <w:sz w:val="32"/>
        </w:rPr>
      </w:pPr>
    </w:p>
    <w:p w14:paraId="644846E8" w14:textId="77777777" w:rsidR="008833A3" w:rsidRDefault="008833A3" w:rsidP="008833A3">
      <w:pPr>
        <w:jc w:val="center"/>
        <w:rPr>
          <w:b/>
          <w:sz w:val="32"/>
        </w:rPr>
      </w:pPr>
    </w:p>
    <w:p w14:paraId="43D523B9" w14:textId="77777777" w:rsidR="008833A3" w:rsidRDefault="008833A3" w:rsidP="008833A3">
      <w:pPr>
        <w:jc w:val="center"/>
        <w:rPr>
          <w:b/>
          <w:sz w:val="32"/>
        </w:rPr>
      </w:pPr>
    </w:p>
    <w:p w14:paraId="62C84A32" w14:textId="77777777" w:rsidR="008833A3" w:rsidRDefault="008833A3" w:rsidP="008833A3">
      <w:pPr>
        <w:jc w:val="center"/>
        <w:rPr>
          <w:b/>
          <w:sz w:val="32"/>
        </w:rPr>
      </w:pPr>
    </w:p>
    <w:p w14:paraId="38D33FC6" w14:textId="77777777" w:rsidR="008833A3" w:rsidRDefault="008833A3" w:rsidP="008833A3">
      <w:pPr>
        <w:jc w:val="center"/>
        <w:rPr>
          <w:b/>
          <w:sz w:val="32"/>
        </w:rPr>
      </w:pPr>
    </w:p>
    <w:p w14:paraId="1B426014" w14:textId="77777777" w:rsidR="008833A3" w:rsidRDefault="008833A3" w:rsidP="008833A3">
      <w:pPr>
        <w:jc w:val="center"/>
        <w:rPr>
          <w:b/>
          <w:sz w:val="32"/>
        </w:rPr>
      </w:pPr>
    </w:p>
    <w:p w14:paraId="5C6CAE3D" w14:textId="77777777" w:rsidR="008833A3" w:rsidRDefault="008833A3" w:rsidP="008833A3">
      <w:pPr>
        <w:jc w:val="center"/>
        <w:rPr>
          <w:b/>
          <w:sz w:val="32"/>
        </w:rPr>
      </w:pPr>
    </w:p>
    <w:p w14:paraId="5065453B" w14:textId="77777777" w:rsidR="008833A3" w:rsidRPr="00D3565E" w:rsidRDefault="008833A3" w:rsidP="008833A3">
      <w:pPr>
        <w:jc w:val="center"/>
      </w:pPr>
      <w:r>
        <w:rPr>
          <w:b/>
          <w:sz w:val="32"/>
        </w:rPr>
        <w:t>ТЕХНИЧЕСКОЕ ЗАДАНИЕ</w:t>
      </w:r>
    </w:p>
    <w:p w14:paraId="581DD7ED" w14:textId="77777777" w:rsidR="008833A3" w:rsidRPr="00D3565E" w:rsidRDefault="008833A3" w:rsidP="008833A3">
      <w:pPr>
        <w:spacing w:after="360"/>
        <w:jc w:val="center"/>
      </w:pPr>
      <w:r>
        <w:rPr>
          <w:b/>
          <w:sz w:val="24"/>
        </w:rPr>
        <w:t>на внедрение системы противодействия внутреннему и внешнему мошенничеству (антифрод-системы)</w:t>
      </w:r>
    </w:p>
    <w:p w14:paraId="0BF183BB" w14:textId="77777777" w:rsidR="008833A3" w:rsidRPr="00D3565E" w:rsidRDefault="008833A3" w:rsidP="008833A3">
      <w:pPr>
        <w:spacing w:after="120"/>
        <w:jc w:val="center"/>
      </w:pPr>
      <w:r>
        <w:t>Архитектура: клиент-серверное решение с размещением серверной части на инфраструктуре Исполнителя на территории Кыргызской Республики</w:t>
      </w:r>
    </w:p>
    <w:p w14:paraId="4B574E3C" w14:textId="77777777" w:rsidR="008833A3" w:rsidRDefault="008833A3" w:rsidP="008833A3">
      <w:pPr>
        <w:spacing w:before="1200"/>
        <w:jc w:val="center"/>
      </w:pPr>
    </w:p>
    <w:p w14:paraId="6F614190" w14:textId="77777777" w:rsidR="008833A3" w:rsidRDefault="008833A3" w:rsidP="008833A3">
      <w:pPr>
        <w:spacing w:before="1200"/>
        <w:jc w:val="center"/>
      </w:pPr>
    </w:p>
    <w:p w14:paraId="011D357D" w14:textId="77777777" w:rsidR="008833A3" w:rsidRDefault="008833A3" w:rsidP="008833A3">
      <w:pPr>
        <w:spacing w:before="1200"/>
        <w:jc w:val="center"/>
      </w:pPr>
    </w:p>
    <w:p w14:paraId="5899BFC5" w14:textId="77777777" w:rsidR="008833A3" w:rsidRDefault="008833A3" w:rsidP="008833A3">
      <w:pPr>
        <w:spacing w:before="1200"/>
        <w:jc w:val="center"/>
      </w:pPr>
    </w:p>
    <w:p w14:paraId="7B9A3A3B" w14:textId="6B1DB2D1" w:rsidR="008833A3" w:rsidRPr="008833A3" w:rsidRDefault="008833A3" w:rsidP="008833A3">
      <w:pPr>
        <w:spacing w:before="1200"/>
        <w:jc w:val="center"/>
        <w:rPr>
          <w:lang w:val="en-US"/>
        </w:rPr>
      </w:pPr>
      <w:r>
        <w:t>Бишкек, 202</w:t>
      </w:r>
      <w:r>
        <w:rPr>
          <w:lang w:val="en-US"/>
        </w:rPr>
        <w:t>6</w:t>
      </w:r>
    </w:p>
    <w:p w14:paraId="66B8DF85" w14:textId="77777777" w:rsidR="008833A3" w:rsidRDefault="008833A3" w:rsidP="008833A3"/>
    <w:p w14:paraId="5D63D558" w14:textId="77777777" w:rsidR="008833A3" w:rsidRPr="003E7A78" w:rsidRDefault="008833A3" w:rsidP="008833A3">
      <w:pPr>
        <w:pStyle w:val="a4"/>
        <w:keepNext/>
        <w:numPr>
          <w:ilvl w:val="0"/>
          <w:numId w:val="22"/>
        </w:numPr>
        <w:spacing w:before="200" w:after="80" w:line="240" w:lineRule="auto"/>
        <w:jc w:val="center"/>
        <w:rPr>
          <w:lang w:val="ru-RU"/>
        </w:rPr>
      </w:pPr>
      <w:r w:rsidRPr="003E7A78">
        <w:rPr>
          <w:b/>
          <w:sz w:val="24"/>
          <w:lang w:val="ru-RU"/>
        </w:rPr>
        <w:t>Общие положения и нормативные основания</w:t>
      </w:r>
      <w:r>
        <w:rPr>
          <w:b/>
          <w:sz w:val="24"/>
          <w:lang w:val="ru-RU"/>
        </w:rPr>
        <w:br/>
      </w:r>
    </w:p>
    <w:p w14:paraId="59FC7D9D"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Назначение документа</w:t>
      </w:r>
    </w:p>
    <w:p w14:paraId="466BD869" w14:textId="77777777" w:rsidR="008833A3" w:rsidRPr="00D3565E" w:rsidRDefault="008833A3" w:rsidP="008833A3">
      <w:pPr>
        <w:ind w:firstLine="360"/>
        <w:jc w:val="both"/>
      </w:pPr>
      <w:r>
        <w:t>Настоящее Техническое задание определяет требования к поставке, обследованию, настройке, интеграции, тестированию, вводу в промышленную эксплуатацию и сопровождению системы противодействия внутреннему и внешнему мошенничеству. Результатом проекта должна быть работающая система, интегрированная с банковскими информационными системами и обеспечивающая выполнение применимых требований Национального банка Кыргызской Республики.</w:t>
      </w:r>
    </w:p>
    <w:p w14:paraId="325A0EF5" w14:textId="77777777" w:rsidR="008833A3" w:rsidRPr="00D3565E" w:rsidRDefault="008833A3" w:rsidP="008833A3">
      <w:pPr>
        <w:ind w:firstLine="360"/>
        <w:jc w:val="both"/>
      </w:pPr>
      <w:r>
        <w:rPr>
          <w:lang w:val="lv-LV"/>
        </w:rPr>
        <w:t xml:space="preserve"> </w:t>
      </w:r>
      <w:r>
        <w:t>Подключение к платформе, где установлены программные компоненты или предоставление доступа к серверной части сами по себе не являются вводом системы в промышленную эксплуатацию и не подтверждают выполнение проекта.</w:t>
      </w:r>
    </w:p>
    <w:p w14:paraId="43FCAC8A"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Нормативные основания</w:t>
      </w:r>
    </w:p>
    <w:p w14:paraId="4F73F450" w14:textId="77777777" w:rsidR="008833A3" w:rsidRPr="00D3565E" w:rsidRDefault="008833A3" w:rsidP="008833A3">
      <w:pPr>
        <w:ind w:firstLine="340"/>
        <w:jc w:val="both"/>
      </w:pPr>
      <w:r>
        <w:t>При реализации проекта учитываются требования нормативных правовых актов, действующих на дату ввода системы в промышленную эксплуатацию, в том числе:</w:t>
      </w:r>
    </w:p>
    <w:p w14:paraId="2E707429" w14:textId="77777777" w:rsidR="008833A3" w:rsidRPr="00D3565E" w:rsidRDefault="008833A3" w:rsidP="008833A3">
      <w:pPr>
        <w:spacing w:after="40"/>
        <w:ind w:left="340" w:hanging="198"/>
        <w:jc w:val="both"/>
      </w:pPr>
      <w:r>
        <w:t>- Положение о минимальных требованиях по управлению операционным риском в коммерческих банках Кыргызской Республики, включая главу VI "Минимальные требования к системе противодействия внутреннему и внешнему мошенничеству (антифрод)";</w:t>
      </w:r>
    </w:p>
    <w:p w14:paraId="2B250D3B" w14:textId="77777777" w:rsidR="008833A3" w:rsidRPr="00D3565E" w:rsidRDefault="008833A3" w:rsidP="008833A3">
      <w:pPr>
        <w:spacing w:after="40"/>
        <w:ind w:left="340" w:hanging="198"/>
        <w:jc w:val="both"/>
      </w:pPr>
      <w:r>
        <w:t>- Положение о требованиях по обеспечению информационной безопасности в коммерческих банках Кыргызской Республики, утвержденное постановлением Правления Национального банка Кыргызской Республики от 22 декабря 2021 года N 2021-П-20/72-8-(НПА), в действующей редакции;</w:t>
      </w:r>
    </w:p>
    <w:p w14:paraId="47795D16" w14:textId="77777777" w:rsidR="008833A3" w:rsidRPr="00D3565E" w:rsidRDefault="008833A3" w:rsidP="008833A3">
      <w:pPr>
        <w:spacing w:after="40"/>
        <w:ind w:left="340" w:hanging="198"/>
        <w:jc w:val="both"/>
      </w:pPr>
      <w:r>
        <w:t>- Цифровой кодекс Кыргызской Республики от 31 июля 2025 года N 178 и действующие требования к защите персональных данных при их обработке в цифровых технологических системах;</w:t>
      </w:r>
    </w:p>
    <w:p w14:paraId="15F4E7DE" w14:textId="77777777" w:rsidR="008833A3" w:rsidRPr="00D3565E" w:rsidRDefault="008833A3" w:rsidP="008833A3">
      <w:pPr>
        <w:spacing w:after="40"/>
        <w:ind w:left="340" w:hanging="198"/>
        <w:jc w:val="both"/>
      </w:pPr>
      <w:r>
        <w:t>- законодательство Кыргызской Республики о банках и банковской деятельности, банковской тайне и защите информации;</w:t>
      </w:r>
    </w:p>
    <w:p w14:paraId="6F6FDF13" w14:textId="77777777" w:rsidR="008833A3" w:rsidRPr="00D3565E" w:rsidRDefault="008833A3" w:rsidP="008833A3">
      <w:pPr>
        <w:spacing w:after="40"/>
        <w:ind w:left="340" w:hanging="198"/>
        <w:jc w:val="both"/>
      </w:pPr>
      <w:r>
        <w:t>- внутренние документы Банка по информационной безопасности, управлению рисками, непрерывности деятельности, журналированию, управлению изменениями и противодействию мошенничеству.</w:t>
      </w:r>
    </w:p>
    <w:p w14:paraId="31CDDB48" w14:textId="77777777" w:rsidR="008833A3" w:rsidRPr="00D3565E" w:rsidRDefault="008833A3" w:rsidP="008833A3">
      <w:pPr>
        <w:ind w:firstLine="340"/>
        <w:jc w:val="both"/>
      </w:pPr>
      <w:r>
        <w:t>Если после заключения договора и до промышленного запуска изменяются обязательные нормативные требования, влияние изменений на объем, сроки и стоимость проекта оформляется в установленном сторонами порядке управления изменениями. При этом система на дату промышленного запуска должна соответствовать обязательным требованиям, применимым к Банку.</w:t>
      </w:r>
    </w:p>
    <w:p w14:paraId="41622AE7"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Основные принципы проекта</w:t>
      </w:r>
    </w:p>
    <w:p w14:paraId="6E14C046" w14:textId="77777777" w:rsidR="008833A3" w:rsidRPr="00D3565E" w:rsidRDefault="008833A3" w:rsidP="008833A3">
      <w:pPr>
        <w:spacing w:after="40"/>
        <w:ind w:left="340" w:hanging="198"/>
        <w:jc w:val="both"/>
      </w:pPr>
      <w:r>
        <w:t>- исполнитель отвечает за обследование продукта и интеграционного контура в пределах согласованного проекта, а не перекладывает выявление технических ограничений на ИТ Банка;</w:t>
      </w:r>
    </w:p>
    <w:p w14:paraId="2D212DE6" w14:textId="77777777" w:rsidR="008833A3" w:rsidRPr="00D3565E" w:rsidRDefault="008833A3" w:rsidP="008833A3">
      <w:pPr>
        <w:spacing w:after="40"/>
        <w:ind w:left="340" w:hanging="198"/>
        <w:jc w:val="both"/>
      </w:pPr>
      <w:r>
        <w:t>- каждая обязательная функция, интеграция и доработка фиксируется отдельной строкой GAP-матрицы с однозначным исполнителем и критерием приемки;</w:t>
      </w:r>
    </w:p>
    <w:p w14:paraId="6CEA9CC1" w14:textId="77777777" w:rsidR="008833A3" w:rsidRPr="00D3565E" w:rsidRDefault="008833A3" w:rsidP="008833A3">
      <w:pPr>
        <w:spacing w:after="40"/>
        <w:ind w:left="340" w:hanging="198"/>
        <w:jc w:val="both"/>
      </w:pPr>
      <w:r>
        <w:t>- продуктивные данные передаются только после согласования архитектуры, модели обработки данных и мер информационной безопасности;</w:t>
      </w:r>
    </w:p>
    <w:p w14:paraId="7F8C8DE6" w14:textId="77777777" w:rsidR="008833A3" w:rsidRPr="00D3565E" w:rsidRDefault="008833A3" w:rsidP="008833A3">
      <w:pPr>
        <w:spacing w:after="40"/>
        <w:ind w:left="340" w:hanging="198"/>
        <w:jc w:val="both"/>
      </w:pPr>
      <w:r>
        <w:t>- все существенные ограничения продукта, лицензирования и производительности должны быть раскрыты до начала основной интеграции;</w:t>
      </w:r>
    </w:p>
    <w:p w14:paraId="4E2C9F13" w14:textId="77777777" w:rsidR="008833A3" w:rsidRPr="00D3565E" w:rsidRDefault="008833A3" w:rsidP="008833A3">
      <w:pPr>
        <w:spacing w:after="40"/>
        <w:ind w:left="340" w:hanging="198"/>
        <w:jc w:val="both"/>
      </w:pPr>
      <w:r>
        <w:lastRenderedPageBreak/>
        <w:t>- промышленный запуск подтверждается отдельным актом после завершения приемочных испытаний.</w:t>
      </w:r>
    </w:p>
    <w:p w14:paraId="20DF72BF" w14:textId="77777777" w:rsidR="008833A3" w:rsidRPr="003E7A78" w:rsidRDefault="008833A3" w:rsidP="008833A3">
      <w:pPr>
        <w:pStyle w:val="a4"/>
        <w:keepNext/>
        <w:numPr>
          <w:ilvl w:val="0"/>
          <w:numId w:val="22"/>
        </w:numPr>
        <w:spacing w:before="200" w:after="80" w:line="240" w:lineRule="auto"/>
        <w:jc w:val="center"/>
        <w:rPr>
          <w:lang w:val="ru-RU"/>
        </w:rPr>
      </w:pPr>
      <w:r w:rsidRPr="003E7A78">
        <w:rPr>
          <w:b/>
          <w:sz w:val="24"/>
          <w:lang w:val="ru-RU"/>
        </w:rPr>
        <w:t>Целевая архитектура и размещение данных</w:t>
      </w:r>
      <w:r>
        <w:rPr>
          <w:b/>
          <w:sz w:val="24"/>
          <w:lang w:val="ru-RU"/>
        </w:rPr>
        <w:br/>
      </w:r>
    </w:p>
    <w:p w14:paraId="3741D0DF"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Общая схема</w:t>
      </w:r>
    </w:p>
    <w:p w14:paraId="72F6B96D" w14:textId="77777777" w:rsidR="008833A3" w:rsidRPr="00BA7E5D" w:rsidRDefault="008833A3" w:rsidP="008833A3">
      <w:pPr>
        <w:ind w:firstLine="360"/>
        <w:jc w:val="both"/>
      </w:pPr>
      <w:r>
        <w:t xml:space="preserve">Система реализуется как клиент-серверное решение. </w:t>
      </w:r>
      <w:r w:rsidRPr="00BA7E5D">
        <w:t xml:space="preserve"> </w:t>
      </w:r>
      <w:r w:rsidRPr="006A3CE2">
        <w:t>Интеграция с банковскими системами осуществляется посредством защищенного программного интерфейса (API), обеспечивающего передачу событий в серверную часть системы и получение результатов оценки риска.</w:t>
      </w:r>
    </w:p>
    <w:p w14:paraId="7E347032" w14:textId="77777777" w:rsidR="008833A3" w:rsidRPr="00D3565E" w:rsidRDefault="008833A3" w:rsidP="008833A3">
      <w:pPr>
        <w:ind w:firstLine="360"/>
        <w:jc w:val="both"/>
      </w:pPr>
      <w:r>
        <w:t>Аналитическая обработка, применение правил и моделей, ведение кейсов, отчетность и основное хранение данных выполняются серверной частью системы, размещенной на вычислительных ресурсах Исполнителя.</w:t>
      </w:r>
    </w:p>
    <w:p w14:paraId="3CC13A0E" w14:textId="77777777" w:rsidR="008833A3" w:rsidRPr="00BA7E5D" w:rsidRDefault="008833A3" w:rsidP="008833A3">
      <w:pPr>
        <w:ind w:firstLine="360"/>
        <w:jc w:val="both"/>
      </w:pPr>
    </w:p>
    <w:p w14:paraId="5BDD09B8" w14:textId="77777777" w:rsidR="008833A3" w:rsidRPr="00BA7E5D" w:rsidRDefault="008833A3" w:rsidP="008833A3">
      <w:pPr>
        <w:ind w:firstLine="360"/>
        <w:jc w:val="both"/>
      </w:pPr>
      <w:r w:rsidRPr="00BA7E5D">
        <w:t xml:space="preserve">Отказоустойчивость и резервирование сервисов, обеспечивающих интеграционное взаимодействие, обеспечиваются Исполнителем в рамках </w:t>
      </w:r>
      <w:r w:rsidRPr="00AB3E57">
        <w:t>SaaS</w:t>
      </w:r>
      <w:r w:rsidRPr="00BA7E5D">
        <w:t xml:space="preserve">-решения. Интеграционное взаимодействие с банковскими системами осуществляется посредством защищенного </w:t>
      </w:r>
      <w:r w:rsidRPr="00AB3E57">
        <w:t>API</w:t>
      </w:r>
      <w:r w:rsidRPr="00BA7E5D">
        <w:t>. При возникновении отказа отдельных компонентов серверной части или интеграционного сервиса Исполнитель обеспечивает восстановление возможности передачи и обработки событий в соответствии с согласованными параметрами доступности сервиса.</w:t>
      </w:r>
    </w:p>
    <w:p w14:paraId="49CAC17E"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Территориальное размещение</w:t>
      </w:r>
    </w:p>
    <w:p w14:paraId="026DDCF6" w14:textId="77777777" w:rsidR="008833A3" w:rsidRPr="00D3565E" w:rsidRDefault="008833A3" w:rsidP="008833A3">
      <w:pPr>
        <w:ind w:firstLine="360"/>
        <w:jc w:val="both"/>
      </w:pPr>
      <w:r>
        <w:t>Основные и резервные серверы, базы данных, файловые хранилища, журналы, резервные копии, средства аналитики, средства мониторинга, а также иные компоненты Исполнителя, на которых обрабатываются или хранятся сведения Банка, должны физически размещаться на территории Кыргызской Республики.</w:t>
      </w:r>
    </w:p>
    <w:p w14:paraId="4BC28935" w14:textId="77777777" w:rsidR="008833A3" w:rsidRPr="00D3565E" w:rsidRDefault="008833A3" w:rsidP="008833A3">
      <w:pPr>
        <w:ind w:firstLine="360"/>
        <w:jc w:val="both"/>
      </w:pPr>
      <w:r>
        <w:t>Обработка, хранение, кэширование, резервное копирование, репликация и иная передача продуктивных данных Банка за пределы Кыргызской Республики не допускаются. Ограничение распространяется также на техническую телеметрию, журналы, дампы, резервные копии, данные для обучения или дообучения моделей и данные, передаваемые субподрядчикам, если такие данные содержат сведения Банка, банковскую тайну, персональные данные или платежную информацию.</w:t>
      </w:r>
    </w:p>
    <w:p w14:paraId="011686CF" w14:textId="77777777" w:rsidR="008833A3" w:rsidRPr="00D3565E" w:rsidRDefault="008833A3" w:rsidP="008833A3">
      <w:pPr>
        <w:ind w:firstLine="360"/>
        <w:jc w:val="both"/>
      </w:pPr>
      <w:r>
        <w:t>Исполнитель до начала передачи продуктивных данных предоставляет Банку сведения о местонахождении основного и резервного центра обработки данных, владельцах инфраструктуры, используемых субподрядчиках и каналах технической поддержки. Изменение места размещения или привлечение нового субподрядчика, имеющего доступ к данным Банка, допускается только после письменного согласования с Банком.</w:t>
      </w:r>
    </w:p>
    <w:p w14:paraId="583E616E" w14:textId="77777777" w:rsidR="008833A3" w:rsidRPr="00D3565E" w:rsidRDefault="008833A3" w:rsidP="008833A3">
      <w:pPr>
        <w:ind w:firstLine="360"/>
        <w:jc w:val="both"/>
      </w:pPr>
      <w:r>
        <w:t>Административный и технический доступ к продуктивным данным Банка, журналам, резервным копиям и иным материалам, содержащим сведения Банка, должен осуществляться с территории Кыргызской Республики. Дистанционная поддержка из-за пределов Кыргызской Республики допускается только в части, не предусматривающей доступ к продуктивным данным Банка, и в порядке, отдельно согласованном Банком.</w:t>
      </w:r>
    </w:p>
    <w:p w14:paraId="6C2C9592" w14:textId="77777777" w:rsidR="008833A3" w:rsidRPr="00D3565E" w:rsidRDefault="008833A3" w:rsidP="008833A3">
      <w:pPr>
        <w:ind w:firstLine="360"/>
        <w:jc w:val="both"/>
      </w:pPr>
      <w:r>
        <w:t>Требование о территориальном размещении применяется с учетом требования Национального банка Кыргызской Республики об обработке, учете и хранении платежной информации в автоматизированной системе на территории Кыргызской Республики.</w:t>
      </w:r>
    </w:p>
    <w:p w14:paraId="0572FAD4" w14:textId="77777777" w:rsidR="008833A3" w:rsidRPr="00BA7E5D" w:rsidRDefault="008833A3" w:rsidP="008833A3">
      <w:pPr>
        <w:spacing w:after="40"/>
        <w:ind w:left="340" w:hanging="198"/>
        <w:jc w:val="both"/>
      </w:pPr>
      <w:r w:rsidRPr="00BA7E5D">
        <w:rPr>
          <w:b/>
        </w:rPr>
        <w:t xml:space="preserve"> Интеграционное взаимодействие с </w:t>
      </w:r>
      <w:r w:rsidRPr="00AB3E57">
        <w:rPr>
          <w:b/>
        </w:rPr>
        <w:t>SaaS</w:t>
      </w:r>
      <w:r w:rsidRPr="00BA7E5D">
        <w:rPr>
          <w:b/>
        </w:rPr>
        <w:t>-решением</w:t>
      </w:r>
      <w:r>
        <w:t xml:space="preserve">- </w:t>
      </w:r>
    </w:p>
    <w:p w14:paraId="270D4300" w14:textId="77777777" w:rsidR="008833A3" w:rsidRPr="00BA7E5D" w:rsidRDefault="008833A3" w:rsidP="008833A3">
      <w:pPr>
        <w:pStyle w:val="a4"/>
        <w:numPr>
          <w:ilvl w:val="0"/>
          <w:numId w:val="23"/>
        </w:numPr>
        <w:spacing w:after="40" w:line="240" w:lineRule="auto"/>
        <w:jc w:val="both"/>
        <w:rPr>
          <w:lang w:val="en-GB"/>
        </w:rPr>
      </w:pPr>
      <w:r w:rsidRPr="00BA7E5D">
        <w:rPr>
          <w:lang w:val="ru-RU"/>
        </w:rPr>
        <w:lastRenderedPageBreak/>
        <w:t xml:space="preserve">аналитическая обработка, применение правил и моделей и формирование решения по оценке риска выполняются серверной частью </w:t>
      </w:r>
      <w:r w:rsidRPr="00AB3E57">
        <w:t>SaaS-решения Исполнителя;</w:t>
      </w:r>
    </w:p>
    <w:p w14:paraId="42D02261" w14:textId="77777777" w:rsidR="008833A3" w:rsidRPr="002D5BFE" w:rsidRDefault="008833A3" w:rsidP="008833A3">
      <w:pPr>
        <w:spacing w:after="40"/>
        <w:ind w:left="340" w:hanging="198"/>
        <w:jc w:val="both"/>
      </w:pPr>
      <w:r>
        <w:t xml:space="preserve">- </w:t>
      </w:r>
    </w:p>
    <w:p w14:paraId="45C3B2BD" w14:textId="77777777" w:rsidR="008833A3" w:rsidRPr="00AB3E57" w:rsidRDefault="008833A3" w:rsidP="008833A3">
      <w:pPr>
        <w:spacing w:after="40"/>
        <w:ind w:left="340" w:hanging="198"/>
        <w:jc w:val="both"/>
      </w:pPr>
      <w:r w:rsidRPr="00BA7E5D">
        <w:t xml:space="preserve">- передача событий в </w:t>
      </w:r>
      <w:r w:rsidRPr="00AB3E57">
        <w:t>SaaS</w:t>
      </w:r>
      <w:r w:rsidRPr="00BA7E5D">
        <w:t xml:space="preserve">-решение осуществляется посредством защищенного </w:t>
      </w:r>
      <w:r w:rsidRPr="00AB3E57">
        <w:t>API</w:t>
      </w:r>
      <w:r w:rsidRPr="00BA7E5D">
        <w:t xml:space="preserve">. При необходимости временное хранение данных для обеспечения доставки осуществляется в рамках </w:t>
      </w:r>
      <w:r w:rsidRPr="00AB3E57">
        <w:t>SaaS</w:t>
      </w:r>
      <w:r w:rsidRPr="00BA7E5D">
        <w:t>-решения Исполнителя с применением предусмотренных механизмов защиты данных;</w:t>
      </w:r>
    </w:p>
    <w:p w14:paraId="7FACCBC8" w14:textId="77777777" w:rsidR="008833A3" w:rsidRPr="00BA7E5D" w:rsidRDefault="008833A3" w:rsidP="008833A3">
      <w:pPr>
        <w:spacing w:after="40"/>
        <w:ind w:left="340" w:hanging="198"/>
        <w:jc w:val="both"/>
      </w:pPr>
      <w:r>
        <w:t xml:space="preserve">- </w:t>
      </w:r>
    </w:p>
    <w:p w14:paraId="2312B0AB" w14:textId="77777777" w:rsidR="008833A3" w:rsidRPr="00AB3E57" w:rsidRDefault="008833A3" w:rsidP="008833A3">
      <w:pPr>
        <w:spacing w:after="40"/>
        <w:ind w:left="340" w:hanging="198"/>
        <w:jc w:val="both"/>
      </w:pPr>
      <w:r w:rsidRPr="00BA7E5D">
        <w:t xml:space="preserve">- для функционирования </w:t>
      </w:r>
      <w:r w:rsidRPr="00AB3E57">
        <w:t>SaaS</w:t>
      </w:r>
      <w:r w:rsidRPr="00BA7E5D">
        <w:t xml:space="preserve">-решения не требуется входящий административный доступ из инфраструктуры Исполнителя во внутренний контур Банка. Административное обслуживание и эксплуатация компонентов </w:t>
      </w:r>
      <w:r w:rsidRPr="00AB3E57">
        <w:t>SaaS</w:t>
      </w:r>
      <w:r w:rsidRPr="00BA7E5D">
        <w:t>-решения осуществляются Исполнителем в рамках предоставляемого сервиса;</w:t>
      </w:r>
    </w:p>
    <w:p w14:paraId="1F105116" w14:textId="77777777" w:rsidR="008833A3" w:rsidRPr="00BA7E5D" w:rsidRDefault="008833A3" w:rsidP="008833A3">
      <w:pPr>
        <w:spacing w:after="40"/>
        <w:ind w:left="340" w:hanging="198"/>
        <w:jc w:val="both"/>
      </w:pPr>
      <w:r>
        <w:t xml:space="preserve">- </w:t>
      </w:r>
    </w:p>
    <w:p w14:paraId="50037EF9" w14:textId="77777777" w:rsidR="008833A3" w:rsidRPr="00AB3E57" w:rsidRDefault="008833A3" w:rsidP="008833A3">
      <w:pPr>
        <w:spacing w:after="40"/>
        <w:ind w:left="340" w:hanging="198"/>
        <w:jc w:val="both"/>
      </w:pPr>
      <w:r w:rsidRPr="00BA7E5D">
        <w:t xml:space="preserve">- взаимодействие между банковскими системами и </w:t>
      </w:r>
      <w:r w:rsidRPr="00AB3E57">
        <w:t>SaaS</w:t>
      </w:r>
      <w:r w:rsidRPr="00BA7E5D">
        <w:t xml:space="preserve">-решением осуществляется по защищенным протоколам с использованием механизмов аутентификации и шифрования, предусмотренных согласованной схемой интеграции, включая </w:t>
      </w:r>
      <w:r w:rsidRPr="00AB3E57">
        <w:t>mTLS</w:t>
      </w:r>
      <w:r w:rsidRPr="00BA7E5D">
        <w:t xml:space="preserve"> при необходимости;</w:t>
      </w:r>
    </w:p>
    <w:p w14:paraId="312B0953" w14:textId="77777777" w:rsidR="008833A3" w:rsidRPr="00BA7E5D" w:rsidRDefault="008833A3" w:rsidP="008833A3">
      <w:pPr>
        <w:spacing w:after="40"/>
        <w:ind w:left="340" w:hanging="198"/>
        <w:jc w:val="both"/>
      </w:pPr>
      <w:r>
        <w:t xml:space="preserve">- </w:t>
      </w:r>
    </w:p>
    <w:p w14:paraId="5B117A16" w14:textId="77777777" w:rsidR="008833A3" w:rsidRPr="00AB3E57" w:rsidRDefault="008833A3" w:rsidP="008833A3">
      <w:pPr>
        <w:spacing w:after="40"/>
        <w:ind w:left="340" w:hanging="198"/>
        <w:jc w:val="both"/>
      </w:pPr>
      <w:r w:rsidRPr="00BA7E5D">
        <w:t xml:space="preserve">- </w:t>
      </w:r>
      <w:r w:rsidRPr="00AB3E57">
        <w:t>SaaS</w:t>
      </w:r>
      <w:r w:rsidRPr="00BA7E5D">
        <w:t xml:space="preserve">-решение должно обеспечивать журналирование и мониторинг состояния интеграционного взаимодействия, включая регистрацию ошибок и результатов обработки событий, с предоставлением соответствующей информации средствами мониторинга и/или отчетности, предусмотренными </w:t>
      </w:r>
      <w:r w:rsidRPr="00AB3E57">
        <w:t>SaaS</w:t>
      </w:r>
      <w:r w:rsidRPr="00BA7E5D">
        <w:t>-решением.</w:t>
      </w:r>
    </w:p>
    <w:p w14:paraId="48857C07"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Хранение на стороне Банка</w:t>
      </w:r>
    </w:p>
    <w:p w14:paraId="43F3F0CF" w14:textId="77777777" w:rsidR="008833A3" w:rsidRPr="00D3565E" w:rsidRDefault="008833A3" w:rsidP="008833A3">
      <w:pPr>
        <w:ind w:firstLine="360"/>
        <w:jc w:val="both"/>
      </w:pPr>
      <w:r>
        <w:t>АБС и иные банковские системы остаются первичными источниками сведений о совершенных транзакциях. Дублировать на стороне Банка всю базу поведенческих профилей и аналитических данных антифрод-системы не требуется, если иное не будет определено по результатам GAP-анализа.</w:t>
      </w:r>
    </w:p>
    <w:p w14:paraId="006A0DFE" w14:textId="77777777" w:rsidR="008833A3" w:rsidRPr="00D3565E" w:rsidRDefault="008833A3" w:rsidP="008833A3">
      <w:pPr>
        <w:ind w:firstLine="360"/>
        <w:jc w:val="both"/>
      </w:pPr>
      <w:r>
        <w:t>При этом хранение только исходной транзакции в АБС недостаточно для выполнения требований по доказуемости антифрод-проверки. В системе должны сохраняться сведения о результатах проверки, полученных данных, решениях сотрудников и направленных клиенту уведомлениях не менее 5 лет. Журналы изменений реестра запрещенных идентификаторов также должны храниться не менее 5 лет.</w:t>
      </w:r>
    </w:p>
    <w:p w14:paraId="7FA7861D" w14:textId="77777777" w:rsidR="008833A3" w:rsidRPr="00D3565E" w:rsidRDefault="008833A3" w:rsidP="008833A3">
      <w:pPr>
        <w:ind w:firstLine="360"/>
        <w:jc w:val="both"/>
      </w:pPr>
      <w:r>
        <w:t>Для снижения риска зависимости от Исполнителя и обеспечения доступа Банка к регуляторно значимой информации Исполнитель должен обеспечить регулярную автоматизированную выгрузку или репликацию в хранилище, контролируемое Банком и размещенное на территории Кыргызской Республики, как минимум следующего состава: идентификатор транзакции, дата и время, уровень риска, при наличии скоринговый балл, причины решения, версии правил и моделей, принятое действие, результат дополнительной проверки, сведения об операторе, факт и канал уведомления клиента, изменения реестра запрещенных идентификаторов и связанные записи аудита.</w:t>
      </w:r>
    </w:p>
    <w:p w14:paraId="58D0F342" w14:textId="77777777" w:rsidR="008833A3" w:rsidRPr="00D3565E" w:rsidRDefault="008833A3" w:rsidP="008833A3">
      <w:pPr>
        <w:ind w:firstLine="360"/>
        <w:jc w:val="both"/>
      </w:pPr>
      <w:r>
        <w:t>Такой архив является дополнительной мерой контроля и непрерывности, а не второй антифрод-системой. Он не должен заменять основное хранение в антифрод-системе и не требует копирования всех технических или поведенческих данных. Периодичность, формат и состав выгрузки окончательно фиксируются в GAP-матрице и проектной документации.</w:t>
      </w:r>
    </w:p>
    <w:p w14:paraId="6311026B" w14:textId="77777777" w:rsidR="008833A3" w:rsidRPr="003E7A78" w:rsidRDefault="008833A3" w:rsidP="008833A3">
      <w:pPr>
        <w:pStyle w:val="a4"/>
        <w:keepNext/>
        <w:numPr>
          <w:ilvl w:val="0"/>
          <w:numId w:val="22"/>
        </w:numPr>
        <w:spacing w:before="200" w:after="80" w:line="240" w:lineRule="auto"/>
        <w:jc w:val="center"/>
        <w:rPr>
          <w:lang w:val="ru-RU"/>
        </w:rPr>
      </w:pPr>
      <w:r w:rsidRPr="003E7A78">
        <w:rPr>
          <w:b/>
          <w:sz w:val="24"/>
          <w:lang w:val="ru-RU"/>
        </w:rPr>
        <w:lastRenderedPageBreak/>
        <w:t>Обязательный GAP-анализ</w:t>
      </w:r>
      <w:r>
        <w:rPr>
          <w:b/>
          <w:sz w:val="24"/>
          <w:lang w:val="ru-RU"/>
        </w:rPr>
        <w:br/>
      </w:r>
    </w:p>
    <w:p w14:paraId="1E969BBD"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Назначение</w:t>
      </w:r>
    </w:p>
    <w:p w14:paraId="12E16579" w14:textId="77777777" w:rsidR="008833A3" w:rsidRPr="00D3565E" w:rsidRDefault="008833A3" w:rsidP="008833A3">
      <w:pPr>
        <w:ind w:firstLine="360"/>
        <w:jc w:val="both"/>
      </w:pPr>
      <w:r>
        <w:t>GAP-анализ является отдельным обязательным этапом проекта. Его цель заключается в построчном сопоставлении требований настоящего Технического задания и требований Национального банка Кыргызской Республики с фактическими возможностями продукта, необходимыми настройками, доработками Исполнителя, доработками Банка и зависимостями от третьих сторон.</w:t>
      </w:r>
    </w:p>
    <w:p w14:paraId="6BFE9531" w14:textId="77777777" w:rsidR="008833A3" w:rsidRPr="00D3565E" w:rsidRDefault="008833A3" w:rsidP="008833A3">
      <w:pPr>
        <w:ind w:firstLine="360"/>
        <w:jc w:val="both"/>
      </w:pPr>
      <w:r w:rsidRPr="00BA7E5D">
        <w:t xml:space="preserve"> </w:t>
      </w:r>
      <w:r>
        <w:t xml:space="preserve">Подключение к </w:t>
      </w:r>
      <w:r>
        <w:rPr>
          <w:lang w:val="en-GB"/>
        </w:rPr>
        <w:t>SaaS</w:t>
      </w:r>
      <w:r w:rsidRPr="00BA7E5D">
        <w:t xml:space="preserve"> </w:t>
      </w:r>
      <w:r>
        <w:t>решению</w:t>
      </w:r>
      <w:r w:rsidRPr="00BA7E5D">
        <w:t xml:space="preserve"> </w:t>
      </w:r>
      <w:r>
        <w:t>и базовое развертывание продукта могут выполняться до завершения GAP-анализа в соответствии с договором, однако не означают приемку функциональности, начало промышленной эксплуатации или подтверждение соответствия требованиям настоящего Технического задания.</w:t>
      </w:r>
    </w:p>
    <w:p w14:paraId="20AE6885"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Содержание GAP-анализа</w:t>
      </w:r>
    </w:p>
    <w:p w14:paraId="5DEC898F" w14:textId="77777777" w:rsidR="008833A3" w:rsidRPr="00D3565E" w:rsidRDefault="008833A3" w:rsidP="008833A3">
      <w:pPr>
        <w:spacing w:after="40"/>
        <w:ind w:left="340" w:hanging="198"/>
        <w:jc w:val="both"/>
      </w:pPr>
      <w:r>
        <w:t>- инвентаризация каналов, типов операций, источников событий, интеграций и текущих способов реагирования;</w:t>
      </w:r>
    </w:p>
    <w:p w14:paraId="56662B95" w14:textId="77777777" w:rsidR="008833A3" w:rsidRPr="00D3565E" w:rsidRDefault="008833A3" w:rsidP="008833A3">
      <w:pPr>
        <w:spacing w:after="40"/>
        <w:ind w:left="340" w:hanging="198"/>
        <w:jc w:val="both"/>
      </w:pPr>
      <w:r>
        <w:t>- проверка фактической доступности требуемых полей и API в банковских системах;</w:t>
      </w:r>
    </w:p>
    <w:p w14:paraId="28A2DDE7" w14:textId="77777777" w:rsidR="008833A3" w:rsidRPr="00D3565E" w:rsidRDefault="008833A3" w:rsidP="008833A3">
      <w:pPr>
        <w:spacing w:after="40"/>
        <w:ind w:left="340" w:hanging="198"/>
        <w:jc w:val="both"/>
      </w:pPr>
      <w:r>
        <w:t>- сопоставление каждого требования НБКР с функцией продукта и конкретной реализацией;</w:t>
      </w:r>
    </w:p>
    <w:p w14:paraId="0B27BA8B" w14:textId="77777777" w:rsidR="008833A3" w:rsidRPr="00D3565E" w:rsidRDefault="008833A3" w:rsidP="008833A3">
      <w:pPr>
        <w:spacing w:after="40"/>
        <w:ind w:left="340" w:hanging="198"/>
        <w:jc w:val="both"/>
      </w:pPr>
      <w:r>
        <w:t>- определение всех доработок Банка, Исполнителя и третьих сторон с оценкой сроков и зависимостей;</w:t>
      </w:r>
    </w:p>
    <w:p w14:paraId="0E2C0EE3" w14:textId="77777777" w:rsidR="008833A3" w:rsidRPr="00D3565E" w:rsidRDefault="008833A3" w:rsidP="008833A3">
      <w:pPr>
        <w:spacing w:after="40"/>
        <w:ind w:left="340" w:hanging="198"/>
        <w:jc w:val="both"/>
      </w:pPr>
      <w:r>
        <w:t>- описание целевой архитектуры, потоков данных, мест обработки и хранения, резервирования и режимов отказа;</w:t>
      </w:r>
    </w:p>
    <w:p w14:paraId="4B43CA45" w14:textId="77777777" w:rsidR="008833A3" w:rsidRPr="00D3565E" w:rsidRDefault="008833A3" w:rsidP="008833A3">
      <w:pPr>
        <w:spacing w:after="40"/>
        <w:ind w:left="340" w:hanging="198"/>
        <w:jc w:val="both"/>
      </w:pPr>
      <w:r>
        <w:t>- определение нагрузочного профиля, пикового TPS, объемов событий, сроков хранения и требуемого объема ресурсов;</w:t>
      </w:r>
    </w:p>
    <w:p w14:paraId="02B38E90" w14:textId="77777777" w:rsidR="008833A3" w:rsidRPr="00D3565E" w:rsidRDefault="008833A3" w:rsidP="008833A3">
      <w:pPr>
        <w:spacing w:after="40"/>
        <w:ind w:left="340" w:hanging="198"/>
        <w:jc w:val="both"/>
      </w:pPr>
      <w:r>
        <w:t>- уточнение</w:t>
      </w:r>
      <w:r w:rsidRPr="00664D0F">
        <w:t xml:space="preserve"> </w:t>
      </w:r>
      <w:r>
        <w:t>кол-ва</w:t>
      </w:r>
      <w:r w:rsidRPr="00664D0F">
        <w:t xml:space="preserve"> </w:t>
      </w:r>
      <w:r>
        <w:t>пользователей, модулей, API, сред и иных ограничений лицензирования, включая ресурсы и стоимость хранения обязательных данных в течение установленных сроков;</w:t>
      </w:r>
    </w:p>
    <w:p w14:paraId="3D70E774" w14:textId="77777777" w:rsidR="008833A3" w:rsidRPr="00D3565E" w:rsidRDefault="008833A3" w:rsidP="008833A3">
      <w:pPr>
        <w:spacing w:after="40"/>
        <w:ind w:left="340" w:hanging="198"/>
        <w:jc w:val="both"/>
      </w:pPr>
      <w:r>
        <w:t>- подготовка программы испытаний, критериев приемки и плана промышленного запуска.</w:t>
      </w:r>
    </w:p>
    <w:p w14:paraId="2F6C2F60" w14:textId="77777777" w:rsidR="008833A3" w:rsidRDefault="008833A3" w:rsidP="008833A3">
      <w:pPr>
        <w:pStyle w:val="a4"/>
        <w:keepNext/>
        <w:numPr>
          <w:ilvl w:val="1"/>
          <w:numId w:val="22"/>
        </w:numPr>
        <w:spacing w:before="120" w:after="80" w:line="240" w:lineRule="auto"/>
      </w:pPr>
      <w:r w:rsidRPr="003E7A78">
        <w:rPr>
          <w:b/>
          <w:lang w:val="ru-RU"/>
        </w:rPr>
        <w:t>Статусы GAP-матрицы</w:t>
      </w:r>
    </w:p>
    <w:tbl>
      <w:tblPr>
        <w:tblStyle w:val="a6"/>
        <w:tblW w:w="0" w:type="auto"/>
        <w:jc w:val="center"/>
        <w:tblLayout w:type="fixed"/>
        <w:tblLook w:val="04A0" w:firstRow="1" w:lastRow="0" w:firstColumn="1" w:lastColumn="0" w:noHBand="0" w:noVBand="1"/>
      </w:tblPr>
      <w:tblGrid>
        <w:gridCol w:w="2835"/>
        <w:gridCol w:w="6803"/>
      </w:tblGrid>
      <w:tr w:rsidR="008833A3" w14:paraId="567329A5" w14:textId="77777777" w:rsidTr="001849EA">
        <w:trPr>
          <w:cantSplit/>
          <w:tblHeader/>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462455F" w14:textId="77777777" w:rsidR="008833A3" w:rsidRDefault="008833A3" w:rsidP="001849EA">
            <w:r>
              <w:rPr>
                <w:b/>
                <w:sz w:val="17"/>
              </w:rPr>
              <w:t>Статус</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90C4300" w14:textId="77777777" w:rsidR="008833A3" w:rsidRDefault="008833A3" w:rsidP="001849EA">
            <w:r>
              <w:rPr>
                <w:b/>
                <w:sz w:val="17"/>
              </w:rPr>
              <w:t>Содержание</w:t>
            </w:r>
          </w:p>
        </w:tc>
      </w:tr>
      <w:tr w:rsidR="008833A3" w14:paraId="1D2C1456"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B118632" w14:textId="77777777" w:rsidR="008833A3" w:rsidRDefault="008833A3" w:rsidP="001849EA">
            <w:r>
              <w:rPr>
                <w:sz w:val="17"/>
              </w:rPr>
              <w:t>Есть в стандартном функционале</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A55EB2F" w14:textId="77777777" w:rsidR="008833A3" w:rsidRDefault="008833A3" w:rsidP="001849EA">
            <w:r>
              <w:rPr>
                <w:sz w:val="17"/>
              </w:rPr>
              <w:t>Функция доступна в поставляемой версии без дополнительной разработки. Исполнитель демонстрирует и подтверждает ее в тестовой среде.</w:t>
            </w:r>
          </w:p>
        </w:tc>
      </w:tr>
      <w:tr w:rsidR="008833A3" w:rsidRPr="00664D0F" w14:paraId="40AC6E6A"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F14EBCD" w14:textId="77777777" w:rsidR="008833A3" w:rsidRDefault="008833A3" w:rsidP="001849EA">
            <w:r>
              <w:rPr>
                <w:sz w:val="17"/>
              </w:rPr>
              <w:t>Настройка Исполнителя</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0A6F908" w14:textId="77777777" w:rsidR="008833A3" w:rsidRPr="00D3565E" w:rsidRDefault="008833A3" w:rsidP="001849EA">
            <w:r>
              <w:rPr>
                <w:sz w:val="17"/>
              </w:rPr>
              <w:t>Функция реализуется штатной настройкой, созданием правила, профиля, маршрута, отчета или конфигурации Исполнителем.</w:t>
            </w:r>
          </w:p>
        </w:tc>
      </w:tr>
      <w:tr w:rsidR="008833A3" w:rsidRPr="00664D0F" w14:paraId="706D2804"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214AF6D" w14:textId="77777777" w:rsidR="008833A3" w:rsidRDefault="008833A3" w:rsidP="001849EA">
            <w:r>
              <w:rPr>
                <w:sz w:val="17"/>
              </w:rPr>
              <w:t>Доработка Исполнителя</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E9AB70C" w14:textId="77777777" w:rsidR="008833A3" w:rsidRPr="00D3565E" w:rsidRDefault="008833A3" w:rsidP="001849EA">
            <w:r>
              <w:rPr>
                <w:sz w:val="17"/>
              </w:rPr>
              <w:t>Требуется изменение продукта, API, агента, коннектора или иной компоненты Исполнителя.</w:t>
            </w:r>
          </w:p>
        </w:tc>
      </w:tr>
      <w:tr w:rsidR="008833A3" w:rsidRPr="00664D0F" w14:paraId="376B1BEB"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6A5076F" w14:textId="77777777" w:rsidR="008833A3" w:rsidRDefault="008833A3" w:rsidP="001849EA">
            <w:r>
              <w:rPr>
                <w:sz w:val="17"/>
              </w:rPr>
              <w:t>Доработка Банка</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41AE90B" w14:textId="77777777" w:rsidR="008833A3" w:rsidRPr="00D3565E" w:rsidRDefault="008833A3" w:rsidP="001849EA">
            <w:r>
              <w:rPr>
                <w:sz w:val="17"/>
              </w:rPr>
              <w:t>Требуется конкретное изменение банковской системы. Указываются система, владелец, входные данные, срок и критерий готовности.</w:t>
            </w:r>
          </w:p>
        </w:tc>
      </w:tr>
      <w:tr w:rsidR="008833A3" w:rsidRPr="00664D0F" w14:paraId="7BF4DBA6"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31AE6CE" w14:textId="77777777" w:rsidR="008833A3" w:rsidRDefault="008833A3" w:rsidP="001849EA">
            <w:r>
              <w:rPr>
                <w:sz w:val="17"/>
              </w:rPr>
              <w:t>Работа третьей стороны</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A153DE8" w14:textId="77777777" w:rsidR="008833A3" w:rsidRPr="00D3565E" w:rsidRDefault="008833A3" w:rsidP="001849EA">
            <w:r>
              <w:rPr>
                <w:sz w:val="17"/>
              </w:rPr>
              <w:t>Требуется изменение со стороны процессинга, оператора, партнера или иного внешнего участника.</w:t>
            </w:r>
          </w:p>
        </w:tc>
      </w:tr>
      <w:tr w:rsidR="008833A3" w:rsidRPr="00664D0F" w14:paraId="17C02ED7"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B9B5E7F" w14:textId="77777777" w:rsidR="008833A3" w:rsidRDefault="008833A3" w:rsidP="001849EA">
            <w:r>
              <w:rPr>
                <w:sz w:val="17"/>
              </w:rPr>
              <w:t>Не поддерживается</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2851D42" w14:textId="77777777" w:rsidR="008833A3" w:rsidRPr="00D3565E" w:rsidRDefault="008833A3" w:rsidP="001849EA">
            <w:r>
              <w:rPr>
                <w:sz w:val="17"/>
              </w:rPr>
              <w:t>Требование не может быть реализовано предложенным решением. Требуется отдельное решение Банка о допустимости ограничения либо отказ от соответствующего решения.</w:t>
            </w:r>
          </w:p>
        </w:tc>
      </w:tr>
    </w:tbl>
    <w:p w14:paraId="42D1BAFB" w14:textId="77777777" w:rsidR="008833A3" w:rsidRPr="00D3565E" w:rsidRDefault="008833A3" w:rsidP="008833A3">
      <w:pPr>
        <w:spacing w:after="0"/>
      </w:pPr>
    </w:p>
    <w:p w14:paraId="02FF16F7" w14:textId="77777777" w:rsidR="008833A3" w:rsidRPr="00D3565E" w:rsidRDefault="008833A3" w:rsidP="008833A3">
      <w:pPr>
        <w:ind w:firstLine="360"/>
        <w:jc w:val="both"/>
      </w:pPr>
      <w:r>
        <w:t>Каждое требование оформляется отдельной строкой. Объединение нескольких независимых функций в одну строку допускается только при одинаковом способе реализации, исполнителе и критерии приемки.</w:t>
      </w:r>
    </w:p>
    <w:p w14:paraId="0F20A4CD" w14:textId="77777777" w:rsidR="008833A3" w:rsidRPr="00D3565E" w:rsidRDefault="008833A3" w:rsidP="008833A3">
      <w:pPr>
        <w:ind w:firstLine="360"/>
        <w:jc w:val="both"/>
      </w:pPr>
      <w:r>
        <w:t xml:space="preserve">Работы, необходимость которых Исполнитель мог определить при надлежащем проведении GAP-анализа, но не отразил в принятой GAP-матрице, не должны позднее автоматически </w:t>
      </w:r>
      <w:r>
        <w:lastRenderedPageBreak/>
        <w:t>переноситься на Банк как дополнительный объем без обоснования изменения исходных требований.</w:t>
      </w:r>
    </w:p>
    <w:p w14:paraId="725F003F" w14:textId="77777777" w:rsidR="008833A3" w:rsidRPr="003E7A78" w:rsidRDefault="008833A3" w:rsidP="008833A3">
      <w:pPr>
        <w:pStyle w:val="a4"/>
        <w:keepNext/>
        <w:numPr>
          <w:ilvl w:val="0"/>
          <w:numId w:val="22"/>
        </w:numPr>
        <w:spacing w:before="200" w:after="80" w:line="240" w:lineRule="auto"/>
        <w:jc w:val="center"/>
        <w:rPr>
          <w:lang w:val="ru-RU"/>
        </w:rPr>
      </w:pPr>
      <w:r w:rsidRPr="003E7A78">
        <w:rPr>
          <w:b/>
          <w:sz w:val="24"/>
          <w:lang w:val="ru-RU"/>
        </w:rPr>
        <w:t>Функциональные требования</w:t>
      </w:r>
      <w:r>
        <w:rPr>
          <w:b/>
          <w:sz w:val="24"/>
          <w:lang w:val="ru-RU"/>
        </w:rPr>
        <w:br/>
      </w:r>
    </w:p>
    <w:p w14:paraId="4199756F"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Непрерывная оценка риска</w:t>
      </w:r>
    </w:p>
    <w:p w14:paraId="373B099A" w14:textId="77777777" w:rsidR="008833A3" w:rsidRPr="00D3565E" w:rsidRDefault="008833A3" w:rsidP="008833A3">
      <w:pPr>
        <w:spacing w:after="40"/>
        <w:ind w:left="340" w:hanging="198"/>
        <w:jc w:val="both"/>
      </w:pPr>
      <w:r>
        <w:t>- непрерывная оценка риска мошенничества каждой транзакции, проводимой через системы удаленного или дистанционного банковского обслуживания, независимо от суммы, регулярности и истории предыдущих транзакций;</w:t>
      </w:r>
    </w:p>
    <w:p w14:paraId="6EEC3076" w14:textId="77777777" w:rsidR="008833A3" w:rsidRPr="00D3565E" w:rsidRDefault="008833A3" w:rsidP="008833A3">
      <w:pPr>
        <w:spacing w:after="40"/>
        <w:ind w:left="340" w:hanging="198"/>
        <w:jc w:val="both"/>
      </w:pPr>
      <w:r>
        <w:t>- оценка на основании правил, шаблонов, поведенческих моделей, истории клиента, данных устройства и сессии, географических признаков, канала, контрагента и иных доступных факторов;</w:t>
      </w:r>
    </w:p>
    <w:p w14:paraId="760BFEB3" w14:textId="77777777" w:rsidR="008833A3" w:rsidRPr="00D3565E" w:rsidRDefault="008833A3" w:rsidP="008833A3">
      <w:pPr>
        <w:spacing w:after="40"/>
        <w:ind w:left="340" w:hanging="198"/>
        <w:jc w:val="both"/>
      </w:pPr>
      <w:r>
        <w:t>- сохранение причин присвоенного уровня риска и версии правил или моделей, участвовавших в принятии решения;</w:t>
      </w:r>
    </w:p>
    <w:p w14:paraId="4536FF28" w14:textId="77777777" w:rsidR="008833A3" w:rsidRPr="00D3565E" w:rsidRDefault="008833A3" w:rsidP="008833A3">
      <w:pPr>
        <w:spacing w:after="40"/>
        <w:ind w:left="340" w:hanging="198"/>
        <w:jc w:val="both"/>
      </w:pPr>
      <w:r>
        <w:t>- возможность повторной оценки при получении новых данных или по результатам дополнительной проверки.</w:t>
      </w:r>
    </w:p>
    <w:p w14:paraId="69E76B2F" w14:textId="77777777" w:rsidR="008833A3" w:rsidRDefault="008833A3" w:rsidP="008833A3">
      <w:pPr>
        <w:pStyle w:val="a4"/>
        <w:keepNext/>
        <w:numPr>
          <w:ilvl w:val="1"/>
          <w:numId w:val="22"/>
        </w:numPr>
        <w:spacing w:before="120" w:after="80" w:line="240" w:lineRule="auto"/>
      </w:pPr>
      <w:r w:rsidRPr="003E7A78">
        <w:rPr>
          <w:b/>
          <w:lang w:val="ru-RU"/>
        </w:rPr>
        <w:t>Уровни риска и действия</w:t>
      </w:r>
    </w:p>
    <w:tbl>
      <w:tblPr>
        <w:tblStyle w:val="a6"/>
        <w:tblW w:w="0" w:type="auto"/>
        <w:jc w:val="center"/>
        <w:tblLayout w:type="fixed"/>
        <w:tblLook w:val="04A0" w:firstRow="1" w:lastRow="0" w:firstColumn="1" w:lastColumn="0" w:noHBand="0" w:noVBand="1"/>
      </w:tblPr>
      <w:tblGrid>
        <w:gridCol w:w="1701"/>
        <w:gridCol w:w="4535"/>
        <w:gridCol w:w="3402"/>
      </w:tblGrid>
      <w:tr w:rsidR="008833A3" w14:paraId="24A0686D" w14:textId="77777777" w:rsidTr="001849EA">
        <w:trPr>
          <w:cantSplit/>
          <w:tblHeader/>
          <w:jc w:val="center"/>
        </w:trPr>
        <w:tc>
          <w:tcPr>
            <w:tcW w:w="170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E07D91E" w14:textId="77777777" w:rsidR="008833A3" w:rsidRDefault="008833A3" w:rsidP="001849EA">
            <w:r>
              <w:rPr>
                <w:b/>
                <w:sz w:val="17"/>
              </w:rPr>
              <w:t>Уровень риска</w:t>
            </w:r>
          </w:p>
        </w:tc>
        <w:tc>
          <w:tcPr>
            <w:tcW w:w="45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E213515" w14:textId="77777777" w:rsidR="008833A3" w:rsidRDefault="008833A3" w:rsidP="001849EA">
            <w:r>
              <w:rPr>
                <w:b/>
                <w:sz w:val="17"/>
              </w:rPr>
              <w:t>Минимальное содержание</w:t>
            </w:r>
          </w:p>
        </w:tc>
        <w:tc>
          <w:tcPr>
            <w:tcW w:w="340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AFE30BC" w14:textId="77777777" w:rsidR="008833A3" w:rsidRDefault="008833A3" w:rsidP="001849EA">
            <w:r>
              <w:rPr>
                <w:b/>
                <w:sz w:val="17"/>
              </w:rPr>
              <w:t>Действия</w:t>
            </w:r>
          </w:p>
        </w:tc>
      </w:tr>
      <w:tr w:rsidR="008833A3" w:rsidRPr="00664D0F" w14:paraId="77C2E1BE" w14:textId="77777777" w:rsidTr="001849EA">
        <w:trPr>
          <w:cantSplit/>
          <w:jc w:val="center"/>
        </w:trPr>
        <w:tc>
          <w:tcPr>
            <w:tcW w:w="170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8D2E60E" w14:textId="77777777" w:rsidR="008833A3" w:rsidRDefault="008833A3" w:rsidP="001849EA">
            <w:r>
              <w:rPr>
                <w:sz w:val="17"/>
              </w:rPr>
              <w:t>Низкий</w:t>
            </w:r>
          </w:p>
        </w:tc>
        <w:tc>
          <w:tcPr>
            <w:tcW w:w="45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DD0735E" w14:textId="77777777" w:rsidR="008833A3" w:rsidRPr="00D3565E" w:rsidRDefault="008833A3" w:rsidP="001849EA">
            <w:r>
              <w:rPr>
                <w:sz w:val="17"/>
              </w:rPr>
              <w:t>Операция соответствует обычному поведению клиента либо успешно прошла дополнительную проверку.</w:t>
            </w:r>
          </w:p>
        </w:tc>
        <w:tc>
          <w:tcPr>
            <w:tcW w:w="340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0E68D2E" w14:textId="77777777" w:rsidR="008833A3" w:rsidRPr="00D3565E" w:rsidRDefault="008833A3" w:rsidP="001849EA">
            <w:r>
              <w:rPr>
                <w:sz w:val="17"/>
              </w:rPr>
              <w:t>Разрешение операции или продолжение стандартного процесса.</w:t>
            </w:r>
          </w:p>
        </w:tc>
      </w:tr>
      <w:tr w:rsidR="008833A3" w:rsidRPr="00664D0F" w14:paraId="2DABBD53" w14:textId="77777777" w:rsidTr="001849EA">
        <w:trPr>
          <w:cantSplit/>
          <w:jc w:val="center"/>
        </w:trPr>
        <w:tc>
          <w:tcPr>
            <w:tcW w:w="170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A5B3388" w14:textId="77777777" w:rsidR="008833A3" w:rsidRDefault="008833A3" w:rsidP="001849EA">
            <w:r>
              <w:rPr>
                <w:sz w:val="17"/>
              </w:rPr>
              <w:t>Средний</w:t>
            </w:r>
          </w:p>
        </w:tc>
        <w:tc>
          <w:tcPr>
            <w:tcW w:w="45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7D4A579" w14:textId="77777777" w:rsidR="008833A3" w:rsidRPr="00D3565E" w:rsidRDefault="008833A3" w:rsidP="001849EA">
            <w:r>
              <w:rPr>
                <w:sz w:val="17"/>
              </w:rPr>
              <w:t>Имеется существенное отклонение от обычного поведения или совокупность факторов, указывающих на возможное мошенничество.</w:t>
            </w:r>
          </w:p>
        </w:tc>
        <w:tc>
          <w:tcPr>
            <w:tcW w:w="340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3DCEE38" w14:textId="77777777" w:rsidR="008833A3" w:rsidRPr="00D3565E" w:rsidRDefault="008833A3" w:rsidP="001849EA">
            <w:r>
              <w:rPr>
                <w:sz w:val="17"/>
              </w:rPr>
              <w:t>Обязательная автоматическая или ручная проверка, дополнительная верификация и последующая переоценка уровня риска.</w:t>
            </w:r>
          </w:p>
        </w:tc>
      </w:tr>
      <w:tr w:rsidR="008833A3" w:rsidRPr="00664D0F" w14:paraId="2D07F516" w14:textId="77777777" w:rsidTr="001849EA">
        <w:trPr>
          <w:cantSplit/>
          <w:jc w:val="center"/>
        </w:trPr>
        <w:tc>
          <w:tcPr>
            <w:tcW w:w="170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08AF0F8" w14:textId="77777777" w:rsidR="008833A3" w:rsidRDefault="008833A3" w:rsidP="001849EA">
            <w:r>
              <w:rPr>
                <w:sz w:val="17"/>
              </w:rPr>
              <w:t>Высокий</w:t>
            </w:r>
          </w:p>
        </w:tc>
        <w:tc>
          <w:tcPr>
            <w:tcW w:w="45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D4B2F70" w14:textId="77777777" w:rsidR="008833A3" w:rsidRPr="00D3565E" w:rsidRDefault="008833A3" w:rsidP="001849EA">
            <w:r>
              <w:rPr>
                <w:sz w:val="17"/>
              </w:rPr>
              <w:t>Выявлены признаки мошенничества или принято решение о мошенническом характере операции.</w:t>
            </w:r>
          </w:p>
        </w:tc>
        <w:tc>
          <w:tcPr>
            <w:tcW w:w="340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867B142" w14:textId="77777777" w:rsidR="008833A3" w:rsidRPr="00D3565E" w:rsidRDefault="008833A3" w:rsidP="001849EA">
            <w:r>
              <w:rPr>
                <w:sz w:val="17"/>
              </w:rPr>
              <w:t>Действие определяется политикой Банка и применимыми требованиями. Система должна поддерживать отклонение, приостановку, уведомление, создание кейса и внесение идентификатора в реестр в предусмотренных случаях.</w:t>
            </w:r>
          </w:p>
        </w:tc>
      </w:tr>
    </w:tbl>
    <w:p w14:paraId="25522B1B" w14:textId="77777777" w:rsidR="008833A3" w:rsidRPr="00D3565E" w:rsidRDefault="008833A3" w:rsidP="008833A3">
      <w:pPr>
        <w:spacing w:after="0"/>
        <w:jc w:val="both"/>
      </w:pPr>
    </w:p>
    <w:p w14:paraId="5C4C63AE" w14:textId="77777777" w:rsidR="008833A3" w:rsidRPr="00D3565E" w:rsidRDefault="008833A3" w:rsidP="008833A3">
      <w:pPr>
        <w:ind w:firstLine="360"/>
        <w:jc w:val="both"/>
      </w:pPr>
      <w:r>
        <w:t>При наличии внутреннего числового скоринга система может использовать дополнительные градации, однако результат оценки должен однозначно сопоставляться как минимум с уровнями "низкий", "средний" и "высокий".</w:t>
      </w:r>
    </w:p>
    <w:p w14:paraId="7998DEE0"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Проверка операций среднего риска</w:t>
      </w:r>
    </w:p>
    <w:p w14:paraId="78AB4151" w14:textId="77777777" w:rsidR="008833A3" w:rsidRPr="00D3565E" w:rsidRDefault="008833A3" w:rsidP="008833A3">
      <w:pPr>
        <w:spacing w:after="40"/>
        <w:ind w:left="340" w:hanging="198"/>
        <w:jc w:val="both"/>
      </w:pPr>
      <w:r>
        <w:t>- автоматическая проверка и дополнительная аутентификация по согласованному сценарию;</w:t>
      </w:r>
    </w:p>
    <w:p w14:paraId="5CF5A9B3" w14:textId="77777777" w:rsidR="008833A3" w:rsidRPr="00D3565E" w:rsidRDefault="008833A3" w:rsidP="008833A3">
      <w:pPr>
        <w:spacing w:after="40"/>
        <w:ind w:left="340" w:hanging="198"/>
        <w:jc w:val="both"/>
      </w:pPr>
      <w:r>
        <w:t>- направление операции в очередь ручной проверки уполномоченному сотруднику;</w:t>
      </w:r>
    </w:p>
    <w:p w14:paraId="577C19CF" w14:textId="77777777" w:rsidR="008833A3" w:rsidRPr="00D3565E" w:rsidRDefault="008833A3" w:rsidP="008833A3">
      <w:pPr>
        <w:spacing w:after="40"/>
        <w:ind w:left="340" w:hanging="198"/>
        <w:jc w:val="both"/>
      </w:pPr>
      <w:r>
        <w:t>- фиксация данных и обстоятельств, использованных для проверки;</w:t>
      </w:r>
    </w:p>
    <w:p w14:paraId="4EF6F59C" w14:textId="77777777" w:rsidR="008833A3" w:rsidRPr="00D3565E" w:rsidRDefault="008833A3" w:rsidP="008833A3">
      <w:pPr>
        <w:spacing w:after="40"/>
        <w:ind w:left="340" w:hanging="198"/>
        <w:jc w:val="both"/>
      </w:pPr>
      <w:r>
        <w:t>- переоценка операции в низкий или высокий риск с обязательным указанием основания;</w:t>
      </w:r>
    </w:p>
    <w:p w14:paraId="73395296" w14:textId="77777777" w:rsidR="008833A3" w:rsidRPr="00D3565E" w:rsidRDefault="008833A3" w:rsidP="008833A3">
      <w:pPr>
        <w:spacing w:after="40"/>
        <w:ind w:left="340" w:hanging="198"/>
        <w:jc w:val="both"/>
      </w:pPr>
      <w:r>
        <w:t>- фиксация сотрудника, времени, решения и направленных клиенту уведомлений;</w:t>
      </w:r>
    </w:p>
    <w:p w14:paraId="79223A6D" w14:textId="77777777" w:rsidR="008833A3" w:rsidRPr="00D3565E" w:rsidRDefault="008833A3" w:rsidP="008833A3">
      <w:pPr>
        <w:spacing w:after="40"/>
        <w:ind w:left="340" w:hanging="198"/>
        <w:jc w:val="both"/>
      </w:pPr>
      <w:r>
        <w:t>- хранение полной информации о проведенной проверке не менее 5 лет с момента операции.</w:t>
      </w:r>
    </w:p>
    <w:p w14:paraId="31286434"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Критерии мошенничества</w:t>
      </w:r>
    </w:p>
    <w:p w14:paraId="7598FB6D" w14:textId="77777777" w:rsidR="008833A3" w:rsidRPr="00D3565E" w:rsidRDefault="008833A3" w:rsidP="008833A3">
      <w:pPr>
        <w:spacing w:after="40"/>
        <w:ind w:left="340" w:hanging="198"/>
        <w:jc w:val="both"/>
      </w:pPr>
      <w:r>
        <w:t>- аномальная частота транзакций и групповая аномальная активность;</w:t>
      </w:r>
    </w:p>
    <w:p w14:paraId="08F26AF4" w14:textId="77777777" w:rsidR="008833A3" w:rsidRPr="00D3565E" w:rsidRDefault="008833A3" w:rsidP="008833A3">
      <w:pPr>
        <w:spacing w:after="40"/>
        <w:ind w:left="340" w:hanging="198"/>
        <w:jc w:val="both"/>
      </w:pPr>
      <w:r>
        <w:t>- аномальный размер операции и нетипичная категория товаров или услуг;</w:t>
      </w:r>
    </w:p>
    <w:p w14:paraId="56FDCAE9" w14:textId="77777777" w:rsidR="008833A3" w:rsidRPr="00D3565E" w:rsidRDefault="008833A3" w:rsidP="008833A3">
      <w:pPr>
        <w:spacing w:after="40"/>
        <w:ind w:left="340" w:hanging="198"/>
        <w:jc w:val="both"/>
      </w:pPr>
      <w:r>
        <w:t>- аномальное географическое положение, новый мобильный аппарат, IP-адрес, VPN или прокси-сервер;</w:t>
      </w:r>
    </w:p>
    <w:p w14:paraId="615E364B" w14:textId="77777777" w:rsidR="008833A3" w:rsidRPr="00D3565E" w:rsidRDefault="008833A3" w:rsidP="008833A3">
      <w:pPr>
        <w:spacing w:after="40"/>
        <w:ind w:left="340" w:hanging="198"/>
        <w:jc w:val="both"/>
      </w:pPr>
      <w:r>
        <w:t>- аномальное время проведения операций;</w:t>
      </w:r>
    </w:p>
    <w:p w14:paraId="7655B96E" w14:textId="77777777" w:rsidR="008833A3" w:rsidRPr="00D3565E" w:rsidRDefault="008833A3" w:rsidP="008833A3">
      <w:pPr>
        <w:spacing w:after="40"/>
        <w:ind w:left="340" w:hanging="198"/>
        <w:jc w:val="both"/>
      </w:pPr>
      <w:r>
        <w:t>- многократные неудачные попытки входа;</w:t>
      </w:r>
    </w:p>
    <w:p w14:paraId="51B7972A" w14:textId="77777777" w:rsidR="008833A3" w:rsidRPr="00D3565E" w:rsidRDefault="008833A3" w:rsidP="008833A3">
      <w:pPr>
        <w:spacing w:after="40"/>
        <w:ind w:left="340" w:hanging="198"/>
        <w:jc w:val="both"/>
      </w:pPr>
      <w:r>
        <w:lastRenderedPageBreak/>
        <w:t>- частая смена контактной информации, особенно перед значимой операцией;</w:t>
      </w:r>
    </w:p>
    <w:p w14:paraId="0B2EF6CF" w14:textId="77777777" w:rsidR="008833A3" w:rsidRPr="00D3565E" w:rsidRDefault="008833A3" w:rsidP="008833A3">
      <w:pPr>
        <w:spacing w:after="40"/>
        <w:ind w:left="340" w:hanging="198"/>
        <w:jc w:val="both"/>
      </w:pPr>
      <w:r>
        <w:t>- совпадение с известными схемами мошенничества;</w:t>
      </w:r>
    </w:p>
    <w:p w14:paraId="23BF20CB" w14:textId="77777777" w:rsidR="008833A3" w:rsidRPr="00D3565E" w:rsidRDefault="008833A3" w:rsidP="008833A3">
      <w:pPr>
        <w:spacing w:after="40"/>
        <w:ind w:left="340" w:hanging="198"/>
        <w:jc w:val="both"/>
      </w:pPr>
      <w:r>
        <w:t>- частые возвраты или отмены транзакций;</w:t>
      </w:r>
    </w:p>
    <w:p w14:paraId="7659CB0F" w14:textId="77777777" w:rsidR="008833A3" w:rsidRPr="00D3565E" w:rsidRDefault="008833A3" w:rsidP="008833A3">
      <w:pPr>
        <w:spacing w:after="40"/>
        <w:ind w:left="340" w:hanging="198"/>
        <w:jc w:val="both"/>
      </w:pPr>
      <w:r>
        <w:t>- использование подозрительных получателей;</w:t>
      </w:r>
    </w:p>
    <w:p w14:paraId="6DCFEAF1" w14:textId="77777777" w:rsidR="008833A3" w:rsidRPr="00D3565E" w:rsidRDefault="008833A3" w:rsidP="008833A3">
      <w:pPr>
        <w:spacing w:after="40"/>
        <w:ind w:left="340" w:hanging="198"/>
        <w:jc w:val="both"/>
      </w:pPr>
      <w:r>
        <w:t>- дробление и распределение средств на множество получателей;</w:t>
      </w:r>
    </w:p>
    <w:p w14:paraId="5C75205A" w14:textId="77777777" w:rsidR="008833A3" w:rsidRPr="00D3565E" w:rsidRDefault="008833A3" w:rsidP="008833A3">
      <w:pPr>
        <w:spacing w:after="40"/>
        <w:ind w:left="340" w:hanging="198"/>
        <w:jc w:val="both"/>
      </w:pPr>
      <w:r>
        <w:t>- аномальные источники пополнения;</w:t>
      </w:r>
    </w:p>
    <w:p w14:paraId="1466FFD4" w14:textId="77777777" w:rsidR="008833A3" w:rsidRPr="00D3565E" w:rsidRDefault="008833A3" w:rsidP="008833A3">
      <w:pPr>
        <w:spacing w:after="40"/>
        <w:ind w:left="340" w:hanging="198"/>
        <w:jc w:val="both"/>
      </w:pPr>
      <w:r>
        <w:t>- частое привязывание и отвязывание платежных инструментов;</w:t>
      </w:r>
    </w:p>
    <w:p w14:paraId="4E712768" w14:textId="77777777" w:rsidR="008833A3" w:rsidRPr="00D3565E" w:rsidRDefault="008833A3" w:rsidP="008833A3">
      <w:pPr>
        <w:spacing w:after="40"/>
        <w:ind w:left="340" w:hanging="198"/>
        <w:jc w:val="both"/>
      </w:pPr>
      <w:r>
        <w:t>- аномальные изменения способов доступа или авторизации;</w:t>
      </w:r>
    </w:p>
    <w:p w14:paraId="66018DE1" w14:textId="77777777" w:rsidR="008833A3" w:rsidRPr="00D3565E" w:rsidRDefault="008833A3" w:rsidP="008833A3">
      <w:pPr>
        <w:spacing w:after="40"/>
        <w:ind w:left="340" w:hanging="198"/>
        <w:jc w:val="both"/>
      </w:pPr>
      <w:r>
        <w:t>- несоответствие анкетных данных характеру, частоте и сумме операций;</w:t>
      </w:r>
    </w:p>
    <w:p w14:paraId="64ACED6B" w14:textId="77777777" w:rsidR="008833A3" w:rsidRPr="00D3565E" w:rsidRDefault="008833A3" w:rsidP="008833A3">
      <w:pPr>
        <w:spacing w:after="40"/>
        <w:ind w:left="340" w:hanging="198"/>
        <w:jc w:val="both"/>
      </w:pPr>
      <w:r>
        <w:t>- участие счета в дроблении или укрупнении средств с быстрым переводом в другой банк;</w:t>
      </w:r>
    </w:p>
    <w:p w14:paraId="591D054D" w14:textId="77777777" w:rsidR="008833A3" w:rsidRPr="00D3565E" w:rsidRDefault="008833A3" w:rsidP="008833A3">
      <w:pPr>
        <w:spacing w:after="40"/>
        <w:ind w:left="340" w:hanging="198"/>
        <w:jc w:val="both"/>
      </w:pPr>
      <w:r>
        <w:t>- пополнение карты разными лицами и инструментами с последующим выводом средств;</w:t>
      </w:r>
    </w:p>
    <w:p w14:paraId="4961363C" w14:textId="77777777" w:rsidR="008833A3" w:rsidRPr="00D3565E" w:rsidRDefault="008833A3" w:rsidP="008833A3">
      <w:pPr>
        <w:spacing w:after="40"/>
        <w:ind w:left="340" w:hanging="198"/>
        <w:jc w:val="both"/>
      </w:pPr>
      <w:r>
        <w:t>- иные критерии, определенные Банком на основании новых схем мошенничества.</w:t>
      </w:r>
    </w:p>
    <w:p w14:paraId="316A7EC7"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Реестр запрещенных идентификаторов</w:t>
      </w:r>
    </w:p>
    <w:p w14:paraId="5D8E701C" w14:textId="77777777" w:rsidR="008833A3" w:rsidRPr="00D3565E" w:rsidRDefault="008833A3" w:rsidP="008833A3">
      <w:pPr>
        <w:spacing w:after="40"/>
        <w:ind w:left="340" w:hanging="198"/>
        <w:jc w:val="both"/>
      </w:pPr>
      <w:r>
        <w:t>- ведение защищенного реестра запрещенных к обслуживанию идентификаторов и атрибутов;</w:t>
      </w:r>
    </w:p>
    <w:p w14:paraId="3C6FB784" w14:textId="77777777" w:rsidR="008833A3" w:rsidRPr="00D3565E" w:rsidRDefault="008833A3" w:rsidP="008833A3">
      <w:pPr>
        <w:spacing w:after="40"/>
        <w:ind w:left="340" w:hanging="198"/>
        <w:jc w:val="both"/>
      </w:pPr>
      <w:r>
        <w:t>- поддержка как минимум номера телефона, ID QR, сервисного имени или идентификатора отправителя и получателя, а также иных согласованных идентификаторов;</w:t>
      </w:r>
    </w:p>
    <w:p w14:paraId="24E01886" w14:textId="77777777" w:rsidR="008833A3" w:rsidRPr="00D3565E" w:rsidRDefault="008833A3" w:rsidP="008833A3">
      <w:pPr>
        <w:spacing w:after="40"/>
        <w:ind w:left="340" w:hanging="198"/>
        <w:jc w:val="both"/>
      </w:pPr>
      <w:r>
        <w:t>- автоматическое и ручное внесение записей уполномоченными сотрудниками Банка с фиксацией основания и источника;</w:t>
      </w:r>
    </w:p>
    <w:p w14:paraId="441990CA" w14:textId="77777777" w:rsidR="008833A3" w:rsidRPr="00D3565E" w:rsidRDefault="008833A3" w:rsidP="008833A3">
      <w:pPr>
        <w:spacing w:after="40"/>
        <w:ind w:left="340" w:hanging="198"/>
        <w:jc w:val="both"/>
      </w:pPr>
      <w:r>
        <w:t>- процедура исключения ошибочных записей или восстановления обслуживания;</w:t>
      </w:r>
    </w:p>
    <w:p w14:paraId="23D4737F" w14:textId="77777777" w:rsidR="008833A3" w:rsidRPr="00D3565E" w:rsidRDefault="008833A3" w:rsidP="008833A3">
      <w:pPr>
        <w:spacing w:after="40"/>
        <w:ind w:left="340" w:hanging="198"/>
        <w:jc w:val="both"/>
      </w:pPr>
      <w:r>
        <w:t>- обязательное отклонение транзакций в отношении запрещенных идентификаторов с формированием события для уведомления клиента;</w:t>
      </w:r>
    </w:p>
    <w:p w14:paraId="285F8802" w14:textId="77777777" w:rsidR="008833A3" w:rsidRPr="00D3565E" w:rsidRDefault="008833A3" w:rsidP="008833A3">
      <w:pPr>
        <w:spacing w:after="40"/>
        <w:ind w:left="340" w:hanging="198"/>
        <w:jc w:val="both"/>
      </w:pPr>
      <w:r>
        <w:t>- многофакторная аутентификация для пользователей, имеющих доступ к реестру;</w:t>
      </w:r>
    </w:p>
    <w:p w14:paraId="73F18965" w14:textId="77777777" w:rsidR="008833A3" w:rsidRPr="00D3565E" w:rsidRDefault="008833A3" w:rsidP="008833A3">
      <w:pPr>
        <w:spacing w:after="40"/>
        <w:ind w:left="340" w:hanging="198"/>
        <w:jc w:val="both"/>
      </w:pPr>
      <w:r>
        <w:t>- журналирование изменений с указанием ответственного лица, времени и основания; срок хранения журнала не менее 5 лет;</w:t>
      </w:r>
    </w:p>
    <w:p w14:paraId="1430CB46" w14:textId="77777777" w:rsidR="008833A3" w:rsidRPr="00D3565E" w:rsidRDefault="008833A3" w:rsidP="008833A3">
      <w:pPr>
        <w:spacing w:after="40"/>
        <w:ind w:left="340" w:hanging="198"/>
        <w:jc w:val="both"/>
      </w:pPr>
      <w:r>
        <w:t>- контроль целостности реестра и невозможность несанкционированного изменения записей.</w:t>
      </w:r>
    </w:p>
    <w:p w14:paraId="2EF2FF58"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Поддерживаемые виды операций</w:t>
      </w:r>
    </w:p>
    <w:p w14:paraId="3B3A8E50" w14:textId="77777777" w:rsidR="008833A3" w:rsidRPr="00D3565E" w:rsidRDefault="008833A3" w:rsidP="008833A3">
      <w:pPr>
        <w:spacing w:after="40"/>
        <w:ind w:left="340" w:hanging="198"/>
        <w:jc w:val="both"/>
      </w:pPr>
      <w:r>
        <w:t>- выдача кредитов;</w:t>
      </w:r>
    </w:p>
    <w:p w14:paraId="50726782" w14:textId="77777777" w:rsidR="008833A3" w:rsidRPr="00D3565E" w:rsidRDefault="008833A3" w:rsidP="008833A3">
      <w:pPr>
        <w:spacing w:after="40"/>
        <w:ind w:left="340" w:hanging="198"/>
        <w:jc w:val="both"/>
      </w:pPr>
      <w:r>
        <w:t>- операции с платежными QR-кодами;</w:t>
      </w:r>
    </w:p>
    <w:p w14:paraId="4FF9B4E7" w14:textId="77777777" w:rsidR="008833A3" w:rsidRPr="00D3565E" w:rsidRDefault="008833A3" w:rsidP="008833A3">
      <w:pPr>
        <w:spacing w:after="40"/>
        <w:ind w:left="340" w:hanging="198"/>
        <w:jc w:val="both"/>
      </w:pPr>
      <w:r>
        <w:t>- внутрибанковские и межбанковские переводы;</w:t>
      </w:r>
    </w:p>
    <w:p w14:paraId="399DD11E" w14:textId="77777777" w:rsidR="008833A3" w:rsidRPr="00D3565E" w:rsidRDefault="008833A3" w:rsidP="008833A3">
      <w:pPr>
        <w:spacing w:after="40"/>
        <w:ind w:left="340" w:hanging="198"/>
        <w:jc w:val="both"/>
      </w:pPr>
      <w:r>
        <w:t>- операции, связанные с системами ГРОСС и КЛИРИНГ;</w:t>
      </w:r>
    </w:p>
    <w:p w14:paraId="766C4582" w14:textId="77777777" w:rsidR="008833A3" w:rsidRPr="00D3565E" w:rsidRDefault="008833A3" w:rsidP="008833A3">
      <w:pPr>
        <w:spacing w:after="40"/>
        <w:ind w:left="340" w:hanging="198"/>
        <w:jc w:val="both"/>
      </w:pPr>
      <w:r>
        <w:t>- международные переводы, включая СПФС, SWIFT и международные системы денежных переводов;</w:t>
      </w:r>
    </w:p>
    <w:p w14:paraId="32B395B9" w14:textId="77777777" w:rsidR="008833A3" w:rsidRPr="00D3565E" w:rsidRDefault="008833A3" w:rsidP="008833A3">
      <w:pPr>
        <w:spacing w:after="40"/>
        <w:ind w:left="340" w:hanging="198"/>
        <w:jc w:val="both"/>
      </w:pPr>
      <w:r>
        <w:t>- снятие наличных денежных средств;</w:t>
      </w:r>
    </w:p>
    <w:p w14:paraId="2E8399AC" w14:textId="77777777" w:rsidR="008833A3" w:rsidRPr="00BD7B4D" w:rsidRDefault="008833A3" w:rsidP="008833A3">
      <w:pPr>
        <w:spacing w:after="40"/>
        <w:ind w:left="340" w:hanging="198"/>
        <w:jc w:val="both"/>
      </w:pPr>
      <w:r>
        <w:t>- прием платежей через POS/EPOS-терминалы;</w:t>
      </w:r>
    </w:p>
    <w:p w14:paraId="09AB2F8F" w14:textId="77777777" w:rsidR="008833A3" w:rsidRPr="00FD6377" w:rsidRDefault="008833A3" w:rsidP="008833A3">
      <w:pPr>
        <w:spacing w:after="40"/>
        <w:ind w:left="340" w:hanging="198"/>
        <w:jc w:val="both"/>
      </w:pPr>
      <w:r w:rsidRPr="00BD7B4D">
        <w:t xml:space="preserve">- </w:t>
      </w:r>
      <w:r>
        <w:t>переводы</w:t>
      </w:r>
      <w:r w:rsidRPr="00BD7B4D">
        <w:t xml:space="preserve"> </w:t>
      </w:r>
      <w:r>
        <w:t>с/на электронные кошельки;</w:t>
      </w:r>
    </w:p>
    <w:p w14:paraId="074C2CC9" w14:textId="77777777" w:rsidR="008833A3" w:rsidRPr="00D3565E" w:rsidRDefault="008833A3" w:rsidP="008833A3">
      <w:pPr>
        <w:spacing w:after="40"/>
        <w:ind w:left="340" w:hanging="198"/>
        <w:jc w:val="both"/>
      </w:pPr>
      <w:r>
        <w:t>- переводы с/на кошельки виртуальных активов и счета иностранных операторов торгов виртуальных активов;</w:t>
      </w:r>
    </w:p>
    <w:p w14:paraId="105ED877" w14:textId="77777777" w:rsidR="008833A3" w:rsidRPr="00D3565E" w:rsidRDefault="008833A3" w:rsidP="008833A3">
      <w:pPr>
        <w:spacing w:after="40"/>
        <w:ind w:left="340" w:hanging="198"/>
        <w:jc w:val="both"/>
      </w:pPr>
      <w:r>
        <w:t>- погашение задолженности из источников, не характерных для пользователя;</w:t>
      </w:r>
    </w:p>
    <w:p w14:paraId="21A2FE9C" w14:textId="77777777" w:rsidR="008833A3" w:rsidRPr="00D3565E" w:rsidRDefault="008833A3" w:rsidP="008833A3">
      <w:pPr>
        <w:spacing w:after="40"/>
        <w:ind w:left="340" w:hanging="198"/>
        <w:jc w:val="both"/>
      </w:pPr>
      <w:r>
        <w:t>- операции с предоплаченными картами;</w:t>
      </w:r>
    </w:p>
    <w:p w14:paraId="050E750D" w14:textId="77777777" w:rsidR="008833A3" w:rsidRPr="00D3565E" w:rsidRDefault="008833A3" w:rsidP="008833A3">
      <w:pPr>
        <w:spacing w:after="40"/>
        <w:ind w:left="340" w:hanging="198"/>
        <w:jc w:val="both"/>
      </w:pPr>
      <w:r>
        <w:t>- операции с виртуальными картами;</w:t>
      </w:r>
    </w:p>
    <w:p w14:paraId="16AD270D" w14:textId="77777777" w:rsidR="008833A3" w:rsidRPr="00D3565E" w:rsidRDefault="008833A3" w:rsidP="008833A3">
      <w:pPr>
        <w:spacing w:after="40"/>
        <w:ind w:left="340" w:hanging="198"/>
        <w:jc w:val="both"/>
      </w:pPr>
      <w:r>
        <w:t>- переводы на счета и платформы онлайн-казино, игровых сервисов и сайтов ставок;</w:t>
      </w:r>
    </w:p>
    <w:p w14:paraId="0BBFE176" w14:textId="77777777" w:rsidR="008833A3" w:rsidRPr="00D3565E" w:rsidRDefault="008833A3" w:rsidP="008833A3">
      <w:pPr>
        <w:spacing w:after="40"/>
        <w:ind w:left="340" w:hanging="198"/>
        <w:jc w:val="both"/>
      </w:pPr>
      <w:r>
        <w:t>- иные операции, определенные Банком.</w:t>
      </w:r>
    </w:p>
    <w:p w14:paraId="5B392722" w14:textId="77777777" w:rsidR="008833A3" w:rsidRPr="00D3565E" w:rsidRDefault="008833A3" w:rsidP="008833A3">
      <w:pPr>
        <w:ind w:firstLine="340"/>
        <w:jc w:val="both"/>
      </w:pPr>
      <w:r>
        <w:t xml:space="preserve">Для операций или каналов, отсутствующих в Банке на момент проекта, в GAP-матрице указывается статус "не применяется" с соответствующим обоснованием. При появлении нового </w:t>
      </w:r>
      <w:r>
        <w:lastRenderedPageBreak/>
        <w:t>канала порядок его подключения к антифрод-системе определяется процедурой управления изменениями.</w:t>
      </w:r>
    </w:p>
    <w:p w14:paraId="3A9F3731"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Управление правилами и моделями</w:t>
      </w:r>
    </w:p>
    <w:p w14:paraId="0915259A" w14:textId="77777777" w:rsidR="008833A3" w:rsidRPr="00D3565E" w:rsidRDefault="008833A3" w:rsidP="008833A3">
      <w:pPr>
        <w:spacing w:after="40"/>
        <w:ind w:left="340" w:hanging="198"/>
        <w:jc w:val="both"/>
      </w:pPr>
      <w:r>
        <w:t>- использование стандартных правил и изменение условий, порогов и списков уполномоченными пользователями Банка без обязательного обращения к Исполнителю;</w:t>
      </w:r>
    </w:p>
    <w:p w14:paraId="0B502D69" w14:textId="77777777" w:rsidR="008833A3" w:rsidRPr="00D3565E" w:rsidRDefault="008833A3" w:rsidP="008833A3">
      <w:pPr>
        <w:spacing w:after="40"/>
        <w:ind w:left="340" w:hanging="198"/>
        <w:jc w:val="both"/>
      </w:pPr>
      <w:r>
        <w:t>- тестирование изменения на исторических данных до его публикации;</w:t>
      </w:r>
    </w:p>
    <w:p w14:paraId="1DEACBEB" w14:textId="77777777" w:rsidR="008833A3" w:rsidRPr="00D3565E" w:rsidRDefault="008833A3" w:rsidP="008833A3">
      <w:pPr>
        <w:spacing w:after="40"/>
        <w:ind w:left="340" w:hanging="198"/>
        <w:jc w:val="both"/>
      </w:pPr>
      <w:r>
        <w:t>- версионирование, журналирование, согласование, публикация и откат изменений;</w:t>
      </w:r>
    </w:p>
    <w:p w14:paraId="539DC7BE" w14:textId="77777777" w:rsidR="008833A3" w:rsidRPr="00D3565E" w:rsidRDefault="008833A3" w:rsidP="008833A3">
      <w:pPr>
        <w:spacing w:after="40"/>
        <w:ind w:left="340" w:hanging="198"/>
        <w:jc w:val="both"/>
      </w:pPr>
      <w:r>
        <w:t>- возможность временного отключения правила или модели без остановки системы;</w:t>
      </w:r>
    </w:p>
    <w:p w14:paraId="6704A7E7" w14:textId="77777777" w:rsidR="008833A3" w:rsidRPr="00D3565E" w:rsidRDefault="008833A3" w:rsidP="008833A3">
      <w:pPr>
        <w:spacing w:after="40"/>
        <w:ind w:left="340" w:hanging="198"/>
        <w:jc w:val="both"/>
      </w:pPr>
      <w:r>
        <w:t>- контроль влияния изменений на точность и ложные срабатывания.</w:t>
      </w:r>
    </w:p>
    <w:p w14:paraId="38AA27A1" w14:textId="77777777" w:rsidR="008833A3" w:rsidRPr="00D3565E" w:rsidRDefault="008833A3" w:rsidP="008833A3">
      <w:pPr>
        <w:ind w:firstLine="340"/>
        <w:jc w:val="both"/>
      </w:pPr>
      <w:r>
        <w:t>Использование методов машинного обучения допускается, если они входят в поставляемое решение. Для применяемых моделей должны быть доступны описание назначения, версия, основные факторы решения, процедура тестирования, мониторинг качества и возможность безопасного отключения или отката. Данные Банка не могут использоваться для обучения общих моделей других клиентов без отдельного письменного согласия Банка.</w:t>
      </w:r>
    </w:p>
    <w:p w14:paraId="72BF15BD"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Работа с кейсами и расследованиями</w:t>
      </w:r>
    </w:p>
    <w:p w14:paraId="27B1F417" w14:textId="77777777" w:rsidR="008833A3" w:rsidRPr="00D3565E" w:rsidRDefault="008833A3" w:rsidP="008833A3">
      <w:pPr>
        <w:spacing w:after="40"/>
        <w:ind w:left="340" w:hanging="198"/>
        <w:jc w:val="both"/>
      </w:pPr>
      <w:r>
        <w:t>- автоматическое и ручное создание кейса;</w:t>
      </w:r>
    </w:p>
    <w:p w14:paraId="70EDD6B7" w14:textId="77777777" w:rsidR="008833A3" w:rsidRPr="00D3565E" w:rsidRDefault="008833A3" w:rsidP="008833A3">
      <w:pPr>
        <w:spacing w:after="40"/>
        <w:ind w:left="340" w:hanging="198"/>
        <w:jc w:val="both"/>
      </w:pPr>
      <w:r>
        <w:t>- карточка кейса с операциями, сработавшими правилами, уровнем риска, связанными идентификаторами и историей решений;</w:t>
      </w:r>
    </w:p>
    <w:p w14:paraId="6F532BCE" w14:textId="77777777" w:rsidR="008833A3" w:rsidRPr="00D3565E" w:rsidRDefault="008833A3" w:rsidP="008833A3">
      <w:pPr>
        <w:spacing w:after="40"/>
        <w:ind w:left="340" w:hanging="198"/>
        <w:jc w:val="both"/>
      </w:pPr>
      <w:r>
        <w:t>- очереди, приоритеты, назначение исполнителя, статусы и эскалация;</w:t>
      </w:r>
    </w:p>
    <w:p w14:paraId="64C46B74" w14:textId="77777777" w:rsidR="008833A3" w:rsidRPr="00D3565E" w:rsidRDefault="008833A3" w:rsidP="008833A3">
      <w:pPr>
        <w:spacing w:after="40"/>
        <w:ind w:left="340" w:hanging="198"/>
        <w:jc w:val="both"/>
      </w:pPr>
      <w:r>
        <w:t>- фиксация подтвержденного мошенничества, ложного срабатывания, результата рассмотрения и размера ущерба при наличии;</w:t>
      </w:r>
    </w:p>
    <w:p w14:paraId="5E5B3773" w14:textId="77777777" w:rsidR="008833A3" w:rsidRPr="00D3565E" w:rsidRDefault="008833A3" w:rsidP="008833A3">
      <w:pPr>
        <w:spacing w:after="40"/>
        <w:ind w:left="340" w:hanging="198"/>
        <w:jc w:val="both"/>
      </w:pPr>
      <w:r>
        <w:t>- комментарии и вложения с контролем доступа;</w:t>
      </w:r>
    </w:p>
    <w:p w14:paraId="6C6B2FB6" w14:textId="77777777" w:rsidR="008833A3" w:rsidRPr="00D3565E" w:rsidRDefault="008833A3" w:rsidP="008833A3">
      <w:pPr>
        <w:spacing w:after="40"/>
        <w:ind w:left="340" w:hanging="198"/>
        <w:jc w:val="both"/>
      </w:pPr>
      <w:r>
        <w:t>- полный журнал действий пользователей по кейсу;</w:t>
      </w:r>
    </w:p>
    <w:p w14:paraId="67123966" w14:textId="77777777" w:rsidR="008833A3" w:rsidRPr="00D3565E" w:rsidRDefault="008833A3" w:rsidP="008833A3">
      <w:pPr>
        <w:spacing w:after="40"/>
        <w:ind w:left="340" w:hanging="198"/>
        <w:jc w:val="both"/>
      </w:pPr>
      <w:r>
        <w:t>- поиск связанных операций, получателей, устройств, телефонов, IP-адресов, QR и иных идентификаторов.</w:t>
      </w:r>
    </w:p>
    <w:p w14:paraId="4130E7A1"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Клиентские уведомления и сообщения о мошенничестве</w:t>
      </w:r>
    </w:p>
    <w:p w14:paraId="0C32E2B5" w14:textId="77777777" w:rsidR="008833A3" w:rsidRPr="00D3565E" w:rsidRDefault="008833A3" w:rsidP="008833A3">
      <w:pPr>
        <w:ind w:firstLine="340"/>
        <w:jc w:val="both"/>
      </w:pPr>
      <w:r>
        <w:t>Система должна передавать Банку события и данные, необходимые для незамедлительного информирования клиента о приостановлении или отклонении операции через согласованные каналы Банка.</w:t>
      </w:r>
    </w:p>
    <w:p w14:paraId="172FFDB7" w14:textId="77777777" w:rsidR="008833A3" w:rsidRPr="00D3565E" w:rsidRDefault="008833A3" w:rsidP="008833A3">
      <w:pPr>
        <w:spacing w:after="40"/>
        <w:ind w:left="340" w:hanging="198"/>
        <w:jc w:val="both"/>
      </w:pPr>
      <w:r>
        <w:t>- принимать из систем дистанционного банковского обслуживания уведомление клиента о мошеннической операции в круглосуточном режиме;</w:t>
      </w:r>
    </w:p>
    <w:p w14:paraId="272525A8" w14:textId="77777777" w:rsidR="008833A3" w:rsidRPr="00D3565E" w:rsidRDefault="008833A3" w:rsidP="008833A3">
      <w:pPr>
        <w:spacing w:after="40"/>
        <w:ind w:left="340" w:hanging="198"/>
        <w:jc w:val="both"/>
      </w:pPr>
      <w:r>
        <w:t>- автоматически связывать уведомление с клиентом, счетом и при наличии с конкретной транзакцией, фиксировать время поступления и идентификатор клиента;</w:t>
      </w:r>
    </w:p>
    <w:p w14:paraId="57225F25" w14:textId="77777777" w:rsidR="008833A3" w:rsidRPr="00D3565E" w:rsidRDefault="008833A3" w:rsidP="008833A3">
      <w:pPr>
        <w:spacing w:after="40"/>
        <w:ind w:left="340" w:hanging="198"/>
        <w:jc w:val="both"/>
      </w:pPr>
      <w:r>
        <w:t>- автоматически создавать кейс и инициировать предусмотренную Банком процедуру анализа и приостановки операции;</w:t>
      </w:r>
    </w:p>
    <w:p w14:paraId="5CA8E25C" w14:textId="77777777" w:rsidR="008833A3" w:rsidRPr="00D3565E" w:rsidRDefault="008833A3" w:rsidP="008833A3">
      <w:pPr>
        <w:spacing w:after="40"/>
        <w:ind w:left="340" w:hanging="198"/>
        <w:jc w:val="both"/>
      </w:pPr>
      <w:r>
        <w:t>- сохранять сведения, указанные клиентом, результаты рассмотрения и последующие действия в составе материалов антифрод-проверки;</w:t>
      </w:r>
    </w:p>
    <w:p w14:paraId="5600CE0B" w14:textId="77777777" w:rsidR="008833A3" w:rsidRPr="00D3565E" w:rsidRDefault="008833A3" w:rsidP="008833A3">
      <w:pPr>
        <w:spacing w:after="40"/>
        <w:ind w:left="340" w:hanging="198"/>
        <w:jc w:val="both"/>
      </w:pPr>
      <w:r>
        <w:t>- возвращать в системы Банка статус рассмотрения и события, необходимые для информирования клиента о принятых мерах.</w:t>
      </w:r>
    </w:p>
    <w:p w14:paraId="77ED680A" w14:textId="77777777" w:rsidR="008833A3" w:rsidRPr="00D3565E" w:rsidRDefault="008833A3" w:rsidP="008833A3">
      <w:pPr>
        <w:ind w:firstLine="340"/>
        <w:jc w:val="both"/>
      </w:pPr>
      <w:r>
        <w:t>Для выполнения требования о возможности сообщения клиентом о мошеннических действиях через дистанционное банковское обслуживание Исполнитель должен предоставить API и процесс обработки такого обращения. Изменения пользовательского интерфейса мобильного или интернет-банка выполняются стороной, определенной в GAP-матрице. Обращение должно связываться с клиентом и транзакцией, фиксировать дату и время, запускать процедуру анализа и позволять сохранить результат рассмотрения.</w:t>
      </w:r>
    </w:p>
    <w:p w14:paraId="69BD44FC" w14:textId="77777777" w:rsidR="008833A3" w:rsidRDefault="008833A3" w:rsidP="008833A3">
      <w:pPr>
        <w:pStyle w:val="a4"/>
        <w:keepNext/>
        <w:numPr>
          <w:ilvl w:val="1"/>
          <w:numId w:val="22"/>
        </w:numPr>
        <w:spacing w:before="120" w:after="80" w:line="240" w:lineRule="auto"/>
      </w:pPr>
      <w:r w:rsidRPr="003E7A78">
        <w:rPr>
          <w:b/>
          <w:lang w:val="ru-RU"/>
        </w:rPr>
        <w:lastRenderedPageBreak/>
        <w:t>Метрики и регуляторная отчетность</w:t>
      </w:r>
    </w:p>
    <w:tbl>
      <w:tblPr>
        <w:tblStyle w:val="a6"/>
        <w:tblW w:w="0" w:type="auto"/>
        <w:jc w:val="center"/>
        <w:tblLayout w:type="fixed"/>
        <w:tblLook w:val="04A0" w:firstRow="1" w:lastRow="0" w:firstColumn="1" w:lastColumn="0" w:noHBand="0" w:noVBand="1"/>
      </w:tblPr>
      <w:tblGrid>
        <w:gridCol w:w="2835"/>
        <w:gridCol w:w="6803"/>
      </w:tblGrid>
      <w:tr w:rsidR="008833A3" w14:paraId="755354F6" w14:textId="77777777" w:rsidTr="001849EA">
        <w:trPr>
          <w:cantSplit/>
          <w:tblHeader/>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D0C7368" w14:textId="77777777" w:rsidR="008833A3" w:rsidRDefault="008833A3" w:rsidP="001849EA">
            <w:r>
              <w:rPr>
                <w:b/>
                <w:sz w:val="17"/>
              </w:rPr>
              <w:t>Метрика</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1B419ED" w14:textId="77777777" w:rsidR="008833A3" w:rsidRDefault="008833A3" w:rsidP="001849EA">
            <w:r>
              <w:rPr>
                <w:b/>
                <w:sz w:val="17"/>
              </w:rPr>
              <w:t>Требование</w:t>
            </w:r>
          </w:p>
        </w:tc>
      </w:tr>
      <w:tr w:rsidR="008833A3" w:rsidRPr="00664D0F" w14:paraId="2AA2015A"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8EF6698" w14:textId="77777777" w:rsidR="008833A3" w:rsidRDefault="008833A3" w:rsidP="001849EA">
            <w:r>
              <w:rPr>
                <w:sz w:val="17"/>
              </w:rPr>
              <w:t>Precision</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33F9E20" w14:textId="77777777" w:rsidR="008833A3" w:rsidRPr="00D3565E" w:rsidRDefault="008833A3" w:rsidP="001849EA">
            <w:r>
              <w:rPr>
                <w:sz w:val="17"/>
              </w:rPr>
              <w:t>Доля заблокированных подозрительных операций, впоследствии подтвержденных как мошеннические.</w:t>
            </w:r>
          </w:p>
        </w:tc>
      </w:tr>
      <w:tr w:rsidR="008833A3" w14:paraId="0E23218E"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41A975D" w14:textId="77777777" w:rsidR="008833A3" w:rsidRDefault="008833A3" w:rsidP="001849EA">
            <w:r>
              <w:rPr>
                <w:sz w:val="17"/>
              </w:rPr>
              <w:t>False Positive Rate</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B2D9112" w14:textId="77777777" w:rsidR="008833A3" w:rsidRDefault="008833A3" w:rsidP="001849EA">
            <w:r>
              <w:rPr>
                <w:sz w:val="17"/>
              </w:rPr>
              <w:t>Доля ложноположительных срабатываний.</w:t>
            </w:r>
          </w:p>
        </w:tc>
      </w:tr>
      <w:tr w:rsidR="008833A3" w:rsidRPr="00664D0F" w14:paraId="5FD88217"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4CAF908" w14:textId="77777777" w:rsidR="008833A3" w:rsidRDefault="008833A3" w:rsidP="001849EA">
            <w:r>
              <w:rPr>
                <w:sz w:val="17"/>
              </w:rPr>
              <w:t>Recall</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9C0ADCE" w14:textId="77777777" w:rsidR="008833A3" w:rsidRPr="00D3565E" w:rsidRDefault="008833A3" w:rsidP="001849EA">
            <w:r>
              <w:rPr>
                <w:sz w:val="17"/>
              </w:rPr>
              <w:t>Доля выявленных мошеннических операций среди подтвержденных случаев.</w:t>
            </w:r>
          </w:p>
        </w:tc>
      </w:tr>
      <w:tr w:rsidR="008833A3" w14:paraId="66CD11CD"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003866C" w14:textId="77777777" w:rsidR="008833A3" w:rsidRDefault="008833A3" w:rsidP="001849EA">
            <w:r>
              <w:rPr>
                <w:sz w:val="17"/>
              </w:rPr>
              <w:t>MTTD</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2489D72" w14:textId="77777777" w:rsidR="008833A3" w:rsidRDefault="008833A3" w:rsidP="001849EA">
            <w:r>
              <w:rPr>
                <w:sz w:val="17"/>
              </w:rPr>
              <w:t>Среднее время выявления инцидента.</w:t>
            </w:r>
          </w:p>
        </w:tc>
      </w:tr>
      <w:tr w:rsidR="008833A3" w:rsidRPr="00664D0F" w14:paraId="085AB204"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430DB2F" w14:textId="77777777" w:rsidR="008833A3" w:rsidRDefault="008833A3" w:rsidP="001849EA">
            <w:r>
              <w:rPr>
                <w:sz w:val="17"/>
              </w:rPr>
              <w:t>MTTR</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15581A0" w14:textId="77777777" w:rsidR="008833A3" w:rsidRPr="00D3565E" w:rsidRDefault="008833A3" w:rsidP="001849EA">
            <w:r>
              <w:rPr>
                <w:sz w:val="17"/>
              </w:rPr>
              <w:t>Среднее время реагирования на инцидент.</w:t>
            </w:r>
          </w:p>
        </w:tc>
      </w:tr>
      <w:tr w:rsidR="008833A3" w:rsidRPr="00664D0F" w14:paraId="77F50B43"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A6C0398" w14:textId="77777777" w:rsidR="008833A3" w:rsidRDefault="008833A3" w:rsidP="001849EA">
            <w:r>
              <w:rPr>
                <w:sz w:val="17"/>
              </w:rPr>
              <w:t>Способы мошенничества</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CD2A447" w14:textId="77777777" w:rsidR="008833A3" w:rsidRPr="00D3565E" w:rsidRDefault="008833A3" w:rsidP="001849EA">
            <w:r>
              <w:rPr>
                <w:sz w:val="17"/>
              </w:rPr>
              <w:t>Количество выявленных и задокументированных способов мошенничества.</w:t>
            </w:r>
          </w:p>
        </w:tc>
      </w:tr>
      <w:tr w:rsidR="008833A3" w:rsidRPr="00664D0F" w14:paraId="2BEF6267"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EBDF085" w14:textId="77777777" w:rsidR="008833A3" w:rsidRDefault="008833A3" w:rsidP="001849EA">
            <w:r>
              <w:rPr>
                <w:sz w:val="17"/>
              </w:rPr>
              <w:t>Клиентский опыт</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7C0D671" w14:textId="77777777" w:rsidR="008833A3" w:rsidRPr="00D3565E" w:rsidRDefault="008833A3" w:rsidP="001849EA">
            <w:r>
              <w:rPr>
                <w:sz w:val="17"/>
              </w:rPr>
              <w:t>Скорость обратной связи и доля разрешения конфликтных ситуаций при ошибочной блокировке.</w:t>
            </w:r>
          </w:p>
        </w:tc>
      </w:tr>
      <w:tr w:rsidR="008833A3" w:rsidRPr="00664D0F" w14:paraId="6AFC6B4E"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99EC97C" w14:textId="77777777" w:rsidR="008833A3" w:rsidRDefault="008833A3" w:rsidP="001849EA">
            <w:r>
              <w:rPr>
                <w:sz w:val="17"/>
              </w:rPr>
              <w:t>Качество реестра</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BA45922" w14:textId="77777777" w:rsidR="008833A3" w:rsidRPr="00D3565E" w:rsidRDefault="008833A3" w:rsidP="001849EA">
            <w:r>
              <w:rPr>
                <w:sz w:val="17"/>
              </w:rPr>
              <w:t>Актуальность, полнота и своевременность обновления реестра запрещенных идентификаторов.</w:t>
            </w:r>
          </w:p>
        </w:tc>
      </w:tr>
    </w:tbl>
    <w:p w14:paraId="70AD7636" w14:textId="77777777" w:rsidR="008833A3" w:rsidRPr="00D3565E" w:rsidRDefault="008833A3" w:rsidP="008833A3">
      <w:pPr>
        <w:spacing w:after="0"/>
      </w:pPr>
    </w:p>
    <w:p w14:paraId="499CDE97" w14:textId="77777777" w:rsidR="008833A3" w:rsidRPr="00D3565E" w:rsidRDefault="008833A3" w:rsidP="008833A3">
      <w:pPr>
        <w:ind w:firstLine="360"/>
        <w:jc w:val="both"/>
      </w:pPr>
      <w:r>
        <w:t>Система должна обеспечивать расчет и документирование указанных показателей, а также формирование отчетности для предоставления в Национальный банк Кыргызской Республики не реже одного раза в квартал. Методика расчета и источники данных должны быть переданы Банку.</w:t>
      </w:r>
    </w:p>
    <w:p w14:paraId="22143321" w14:textId="77777777" w:rsidR="008833A3" w:rsidRPr="003E7A78" w:rsidRDefault="008833A3" w:rsidP="008833A3">
      <w:pPr>
        <w:pStyle w:val="a4"/>
        <w:keepNext/>
        <w:numPr>
          <w:ilvl w:val="0"/>
          <w:numId w:val="22"/>
        </w:numPr>
        <w:spacing w:before="200" w:after="80" w:line="240" w:lineRule="auto"/>
        <w:jc w:val="center"/>
        <w:rPr>
          <w:lang w:val="ru-RU"/>
        </w:rPr>
      </w:pPr>
      <w:r w:rsidRPr="003E7A78">
        <w:rPr>
          <w:b/>
          <w:sz w:val="24"/>
          <w:lang w:val="ru-RU"/>
        </w:rPr>
        <w:t>Интеграционные требования</w:t>
      </w:r>
    </w:p>
    <w:p w14:paraId="7BFA3E85"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Интегрируемые системы</w:t>
      </w:r>
    </w:p>
    <w:p w14:paraId="4A3D63BC" w14:textId="77777777" w:rsidR="008833A3" w:rsidRPr="00D3565E" w:rsidRDefault="008833A3" w:rsidP="008833A3">
      <w:pPr>
        <w:spacing w:after="40"/>
        <w:ind w:left="340" w:hanging="198"/>
        <w:jc w:val="both"/>
      </w:pPr>
      <w:r>
        <w:t>- АБС Банка;</w:t>
      </w:r>
    </w:p>
    <w:p w14:paraId="30280109" w14:textId="77777777" w:rsidR="008833A3" w:rsidRPr="00D3565E" w:rsidRDefault="008833A3" w:rsidP="008833A3">
      <w:pPr>
        <w:spacing w:after="40"/>
        <w:ind w:left="340" w:hanging="198"/>
        <w:jc w:val="both"/>
      </w:pPr>
      <w:r>
        <w:t>- мобильный и интернет-банк;</w:t>
      </w:r>
    </w:p>
    <w:p w14:paraId="09BC72AA" w14:textId="77777777" w:rsidR="008833A3" w:rsidRDefault="008833A3" w:rsidP="008833A3">
      <w:pPr>
        <w:spacing w:after="40"/>
        <w:ind w:left="340" w:hanging="198"/>
        <w:jc w:val="both"/>
      </w:pPr>
      <w:r>
        <w:t>- процессинговые центры;</w:t>
      </w:r>
    </w:p>
    <w:p w14:paraId="1D87A6AC" w14:textId="77777777" w:rsidR="008833A3" w:rsidRPr="00AC2D0C" w:rsidRDefault="008833A3" w:rsidP="008833A3">
      <w:pPr>
        <w:spacing w:after="40"/>
        <w:ind w:left="340" w:hanging="198"/>
        <w:jc w:val="both"/>
      </w:pPr>
      <w:r>
        <w:t>- операции по банковским картам;</w:t>
      </w:r>
    </w:p>
    <w:p w14:paraId="7811CFD3" w14:textId="77777777" w:rsidR="008833A3" w:rsidRPr="00D3565E" w:rsidRDefault="008833A3" w:rsidP="008833A3">
      <w:pPr>
        <w:spacing w:after="40"/>
        <w:ind w:left="340" w:hanging="198"/>
        <w:jc w:val="both"/>
      </w:pPr>
      <w:r>
        <w:t>- системы международных и межбанковских переводов, ГРОСС, КЛИРИНГ, SWIFT, СПФС; СДП;</w:t>
      </w:r>
    </w:p>
    <w:p w14:paraId="5E5ECC75" w14:textId="77777777" w:rsidR="008833A3" w:rsidRPr="00D3565E" w:rsidRDefault="008833A3" w:rsidP="008833A3">
      <w:pPr>
        <w:spacing w:after="40"/>
        <w:ind w:left="340" w:hanging="198"/>
        <w:jc w:val="both"/>
      </w:pPr>
      <w:r>
        <w:t>- ATM, POS, ECOM в части доступных событий;</w:t>
      </w:r>
    </w:p>
    <w:p w14:paraId="75D6999D" w14:textId="77777777" w:rsidR="008833A3" w:rsidRPr="00D3565E" w:rsidRDefault="008833A3" w:rsidP="008833A3">
      <w:pPr>
        <w:spacing w:after="40"/>
        <w:ind w:left="340" w:hanging="198"/>
        <w:jc w:val="both"/>
      </w:pPr>
      <w:r>
        <w:t>- сервисы аутентификации, клиентских данных, устройств и сессий;</w:t>
      </w:r>
    </w:p>
    <w:p w14:paraId="44D01891" w14:textId="77777777" w:rsidR="008833A3" w:rsidRPr="00D3565E" w:rsidRDefault="008833A3" w:rsidP="008833A3">
      <w:pPr>
        <w:spacing w:after="40"/>
        <w:ind w:left="340" w:hanging="198"/>
        <w:jc w:val="both"/>
      </w:pPr>
      <w:r>
        <w:t>- сервисы SMS, push, электронной почты и контакт-центра;</w:t>
      </w:r>
    </w:p>
    <w:p w14:paraId="7E4B4851" w14:textId="77777777" w:rsidR="008833A3" w:rsidRPr="00D3565E" w:rsidRDefault="008833A3" w:rsidP="008833A3">
      <w:pPr>
        <w:spacing w:after="40"/>
        <w:ind w:left="340" w:hanging="198"/>
        <w:jc w:val="both"/>
      </w:pPr>
      <w:r>
        <w:t>- SIEM и системы мониторинга Банка;</w:t>
      </w:r>
    </w:p>
    <w:p w14:paraId="29223CDE" w14:textId="77777777" w:rsidR="008833A3" w:rsidRPr="00D3565E" w:rsidRDefault="008833A3" w:rsidP="008833A3">
      <w:pPr>
        <w:spacing w:after="40"/>
        <w:ind w:left="340" w:hanging="198"/>
        <w:jc w:val="both"/>
      </w:pPr>
      <w:r>
        <w:t>- иные системы, определенные GAP-анализом.</w:t>
      </w:r>
    </w:p>
    <w:p w14:paraId="2185EACA"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Требования к обмену</w:t>
      </w:r>
    </w:p>
    <w:p w14:paraId="298D0E91" w14:textId="77777777" w:rsidR="008833A3" w:rsidRPr="00D3565E" w:rsidRDefault="008833A3" w:rsidP="008833A3">
      <w:pPr>
        <w:spacing w:after="40"/>
        <w:ind w:left="340" w:hanging="198"/>
        <w:jc w:val="both"/>
      </w:pPr>
      <w:r>
        <w:t>- документированный API с описанием методов, полей, форматов, кодов ошибок и примеров;</w:t>
      </w:r>
    </w:p>
    <w:p w14:paraId="23749995" w14:textId="77777777" w:rsidR="008833A3" w:rsidRPr="00D3565E" w:rsidRDefault="008833A3" w:rsidP="008833A3">
      <w:pPr>
        <w:spacing w:after="40"/>
        <w:ind w:left="340" w:hanging="198"/>
        <w:jc w:val="both"/>
      </w:pPr>
      <w:r>
        <w:t>- поддержка синхронного получения решения для операций реального времени и асинхронного приема дополнительных событий;</w:t>
      </w:r>
    </w:p>
    <w:p w14:paraId="4B34B8DA" w14:textId="77777777" w:rsidR="008833A3" w:rsidRPr="00D3565E" w:rsidRDefault="008833A3" w:rsidP="008833A3">
      <w:pPr>
        <w:spacing w:after="40"/>
        <w:ind w:left="340" w:hanging="198"/>
        <w:jc w:val="both"/>
      </w:pPr>
      <w:r>
        <w:t>- уникальные идентификаторы событий и транзакций, защита от повторной обработки и поддержка идемпотентности;</w:t>
      </w:r>
    </w:p>
    <w:p w14:paraId="40A4673A" w14:textId="77777777" w:rsidR="008833A3" w:rsidRPr="00D3565E" w:rsidRDefault="008833A3" w:rsidP="008833A3">
      <w:pPr>
        <w:spacing w:after="40"/>
        <w:ind w:left="340" w:hanging="198"/>
        <w:jc w:val="both"/>
      </w:pPr>
      <w:r>
        <w:t>- контроль полноты, формата, временных меток, дубликатов и пропусков;</w:t>
      </w:r>
    </w:p>
    <w:p w14:paraId="7E18E259" w14:textId="77777777" w:rsidR="008833A3" w:rsidRPr="00D3565E" w:rsidRDefault="008833A3" w:rsidP="008833A3">
      <w:pPr>
        <w:spacing w:after="40"/>
        <w:ind w:left="340" w:hanging="198"/>
        <w:jc w:val="both"/>
      </w:pPr>
      <w:r>
        <w:t>- управляемые таймауты и повторные попытки передачи;</w:t>
      </w:r>
    </w:p>
    <w:p w14:paraId="1BB07F13" w14:textId="77777777" w:rsidR="008833A3" w:rsidRPr="00D3565E" w:rsidRDefault="008833A3" w:rsidP="008833A3">
      <w:pPr>
        <w:spacing w:after="40"/>
        <w:ind w:left="340" w:hanging="198"/>
        <w:jc w:val="both"/>
      </w:pPr>
      <w:r>
        <w:t>- обратная передача уровня риска, при наличии балла, причины решения, действия, сработавших правил и идентификатора кейса;</w:t>
      </w:r>
    </w:p>
    <w:p w14:paraId="5D07B06D" w14:textId="77777777" w:rsidR="008833A3" w:rsidRPr="00D3565E" w:rsidRDefault="008833A3" w:rsidP="008833A3">
      <w:pPr>
        <w:spacing w:after="40"/>
        <w:ind w:left="340" w:hanging="198"/>
        <w:jc w:val="both"/>
      </w:pPr>
      <w:r>
        <w:t>- обратная связь о фактическом результате операции, подтвержденном мошенничестве и ложном срабатывании;</w:t>
      </w:r>
    </w:p>
    <w:p w14:paraId="0B082C1A" w14:textId="77777777" w:rsidR="008833A3" w:rsidRPr="00D3565E" w:rsidRDefault="008833A3" w:rsidP="008833A3">
      <w:pPr>
        <w:spacing w:after="40"/>
        <w:ind w:left="340" w:hanging="198"/>
        <w:jc w:val="both"/>
      </w:pPr>
      <w:r>
        <w:t>- версионирование API и предварительное уведомление Банка о несовместимых изменениях.</w:t>
      </w:r>
    </w:p>
    <w:p w14:paraId="5390A781"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lastRenderedPageBreak/>
        <w:t>Режим работы при недоступности антифрод-системы</w:t>
      </w:r>
    </w:p>
    <w:p w14:paraId="6F76D355" w14:textId="77777777" w:rsidR="008833A3" w:rsidRPr="002866B0" w:rsidRDefault="008833A3" w:rsidP="008833A3">
      <w:pPr>
        <w:ind w:firstLine="360"/>
        <w:jc w:val="both"/>
      </w:pPr>
      <w:r>
        <w:t>Для каждого канала в GAP-матрице определяется поведение при недоступности</w:t>
      </w:r>
      <w:r w:rsidRPr="00BA7E5D">
        <w:t xml:space="preserve"> </w:t>
      </w:r>
      <w:r w:rsidRPr="002866B0">
        <w:t>SaaS-решения или канала связи с ним: разрешение операции, блокирование либо направление операции на дополнительную/ручную проверку</w:t>
      </w:r>
      <w:r>
        <w:t xml:space="preserve"> Режим устанавливается Банком с учетом уровня риска и непрерывности услуги. Исполнитель не вправе изменять его односторонне.</w:t>
      </w:r>
      <w:r w:rsidRPr="00BA7E5D">
        <w:t xml:space="preserve"> </w:t>
      </w:r>
    </w:p>
    <w:p w14:paraId="3C964B0E"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Состав данных и качество</w:t>
      </w:r>
    </w:p>
    <w:p w14:paraId="6CCA3691" w14:textId="77777777" w:rsidR="008833A3" w:rsidRPr="00D3565E" w:rsidRDefault="008833A3" w:rsidP="008833A3">
      <w:pPr>
        <w:ind w:firstLine="360"/>
        <w:jc w:val="both"/>
      </w:pPr>
      <w:r>
        <w:t>Для каждой интеграции Исполнитель формирует словарь данных с указанием поля, источника, назначения, обязательности, формата, допустимых значений, срока хранения и основания использования. Передача избыточных данных не допускается.</w:t>
      </w:r>
    </w:p>
    <w:p w14:paraId="249C5AC1" w14:textId="77777777" w:rsidR="008833A3" w:rsidRPr="00D3565E" w:rsidRDefault="008833A3" w:rsidP="008833A3">
      <w:pPr>
        <w:ind w:firstLine="360"/>
        <w:jc w:val="both"/>
      </w:pPr>
      <w:r>
        <w:t>Система должна выявлять пропущенные, некорректные, просроченные и несогласованные данные, формировать предупреждения и позволять Банку контролировать качество входящего потока. Для критичных полей определяется поведение при отсутствии значения.</w:t>
      </w:r>
    </w:p>
    <w:p w14:paraId="1D525E2E" w14:textId="77777777" w:rsidR="008833A3" w:rsidRPr="003E7A78" w:rsidRDefault="008833A3" w:rsidP="008833A3">
      <w:pPr>
        <w:pStyle w:val="a4"/>
        <w:keepNext/>
        <w:numPr>
          <w:ilvl w:val="0"/>
          <w:numId w:val="22"/>
        </w:numPr>
        <w:spacing w:before="200" w:after="80" w:line="240" w:lineRule="auto"/>
        <w:jc w:val="center"/>
        <w:rPr>
          <w:lang w:val="ru-RU"/>
        </w:rPr>
      </w:pPr>
      <w:r w:rsidRPr="003E7A78">
        <w:rPr>
          <w:b/>
          <w:sz w:val="24"/>
          <w:lang w:val="ru-RU"/>
        </w:rPr>
        <w:t>Требования информационной безопасности</w:t>
      </w:r>
    </w:p>
    <w:p w14:paraId="7BF3C9CC"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Доступ и администрирование</w:t>
      </w:r>
    </w:p>
    <w:p w14:paraId="52919510" w14:textId="77777777" w:rsidR="008833A3" w:rsidRPr="00D3565E" w:rsidRDefault="008833A3" w:rsidP="008833A3">
      <w:pPr>
        <w:spacing w:after="40"/>
        <w:ind w:left="340" w:hanging="198"/>
        <w:jc w:val="both"/>
      </w:pPr>
      <w:r>
        <w:t>- ролевое разграничение доступа по принципу минимально необходимых полномочий;</w:t>
      </w:r>
    </w:p>
    <w:p w14:paraId="36106DB1" w14:textId="77777777" w:rsidR="008833A3" w:rsidRPr="00D3565E" w:rsidRDefault="008833A3" w:rsidP="008833A3">
      <w:pPr>
        <w:spacing w:after="40"/>
        <w:ind w:left="340" w:hanging="198"/>
        <w:jc w:val="both"/>
      </w:pPr>
      <w:r>
        <w:t>- многофакторная аутентификация для администраторов, операторов и пользователей реестра запрещенных идентификаторов;</w:t>
      </w:r>
    </w:p>
    <w:p w14:paraId="2F4CE1D7" w14:textId="77777777" w:rsidR="008833A3" w:rsidRPr="00D3565E" w:rsidRDefault="008833A3" w:rsidP="008833A3">
      <w:pPr>
        <w:spacing w:after="40"/>
        <w:ind w:left="340" w:hanging="198"/>
        <w:jc w:val="both"/>
      </w:pPr>
      <w:r>
        <w:t>- персональные учетные записи, запрет общих учетных записей для административных и операционных действий;</w:t>
      </w:r>
    </w:p>
    <w:p w14:paraId="3380B3F9" w14:textId="77777777" w:rsidR="008833A3" w:rsidRPr="00D3565E" w:rsidRDefault="008833A3" w:rsidP="008833A3">
      <w:pPr>
        <w:spacing w:after="40"/>
        <w:ind w:left="340" w:hanging="198"/>
        <w:jc w:val="both"/>
      </w:pPr>
      <w:r>
        <w:t>- журналирование входов, неуспешных попыток, административных действий и изменений настроек;</w:t>
      </w:r>
    </w:p>
    <w:p w14:paraId="6B851A24" w14:textId="77777777" w:rsidR="008833A3" w:rsidRPr="00D3565E" w:rsidRDefault="008833A3" w:rsidP="008833A3">
      <w:pPr>
        <w:spacing w:after="40"/>
        <w:ind w:left="340" w:hanging="198"/>
        <w:jc w:val="both"/>
      </w:pPr>
      <w:r>
        <w:t>- регулярная ревизия доступов и возможность оперативной блокировки учетной записи;</w:t>
      </w:r>
    </w:p>
    <w:p w14:paraId="6C48CA3E" w14:textId="77777777" w:rsidR="008833A3" w:rsidRPr="00D3565E" w:rsidRDefault="008833A3" w:rsidP="008833A3">
      <w:pPr>
        <w:spacing w:after="40"/>
        <w:ind w:left="340" w:hanging="198"/>
        <w:jc w:val="both"/>
      </w:pPr>
      <w:r>
        <w:t>- разделение административных, операционных и контрольных полномочий.</w:t>
      </w:r>
    </w:p>
    <w:p w14:paraId="3F838D68"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Защита данных</w:t>
      </w:r>
    </w:p>
    <w:p w14:paraId="34D4A360" w14:textId="77777777" w:rsidR="008833A3" w:rsidRPr="00D3565E" w:rsidRDefault="008833A3" w:rsidP="008833A3">
      <w:pPr>
        <w:spacing w:after="40"/>
        <w:ind w:left="340" w:hanging="198"/>
        <w:jc w:val="both"/>
      </w:pPr>
      <w:r>
        <w:t>- шифрование данных при передаче актуальными защищенными протоколами;</w:t>
      </w:r>
    </w:p>
    <w:p w14:paraId="5C8C767C" w14:textId="77777777" w:rsidR="008833A3" w:rsidRPr="00D3565E" w:rsidRDefault="008833A3" w:rsidP="008833A3">
      <w:pPr>
        <w:spacing w:after="40"/>
        <w:ind w:left="340" w:hanging="198"/>
        <w:jc w:val="both"/>
      </w:pPr>
      <w:r>
        <w:t>- шифрование хранимых данных и резервных копий;</w:t>
      </w:r>
    </w:p>
    <w:p w14:paraId="13AA605F" w14:textId="77777777" w:rsidR="008833A3" w:rsidRPr="00D3565E" w:rsidRDefault="008833A3" w:rsidP="008833A3">
      <w:pPr>
        <w:spacing w:after="40"/>
        <w:ind w:left="340" w:hanging="198"/>
        <w:jc w:val="both"/>
      </w:pPr>
      <w:r>
        <w:t>- контролируемое управление ключами и сертификатами;</w:t>
      </w:r>
    </w:p>
    <w:p w14:paraId="0A3FD084" w14:textId="77777777" w:rsidR="008833A3" w:rsidRPr="00D3565E" w:rsidRDefault="008833A3" w:rsidP="008833A3">
      <w:pPr>
        <w:spacing w:after="40"/>
        <w:ind w:left="340" w:hanging="198"/>
        <w:jc w:val="both"/>
      </w:pPr>
      <w:r>
        <w:t>- маскирование или токенизация карточных и иных чувствительных идентификаторов;</w:t>
      </w:r>
    </w:p>
    <w:p w14:paraId="4D2F0DAD" w14:textId="77777777" w:rsidR="008833A3" w:rsidRPr="00D3565E" w:rsidRDefault="008833A3" w:rsidP="008833A3">
      <w:pPr>
        <w:spacing w:after="40"/>
        <w:ind w:left="340" w:hanging="198"/>
        <w:jc w:val="both"/>
      </w:pPr>
      <w:r>
        <w:t>- запрет передачи и хранения CVV или CVC, PIN, одноразовых кодов и иных аутентификационных секретов;</w:t>
      </w:r>
    </w:p>
    <w:p w14:paraId="212C88C1" w14:textId="77777777" w:rsidR="008833A3" w:rsidRPr="00D3565E" w:rsidRDefault="008833A3" w:rsidP="008833A3">
      <w:pPr>
        <w:spacing w:after="40"/>
        <w:ind w:left="340" w:hanging="198"/>
        <w:jc w:val="both"/>
      </w:pPr>
      <w:r>
        <w:t>- логическая изоляция данных Банка от данных других клиентов Исполнителя;</w:t>
      </w:r>
    </w:p>
    <w:p w14:paraId="448724F6" w14:textId="77777777" w:rsidR="008833A3" w:rsidRPr="00D3565E" w:rsidRDefault="008833A3" w:rsidP="008833A3">
      <w:pPr>
        <w:spacing w:after="40"/>
        <w:ind w:left="340" w:hanging="198"/>
        <w:jc w:val="both"/>
      </w:pPr>
      <w:r>
        <w:t>- запрет использования продуктивных данных Банка в тестовой среде без обезличивания или отдельного согласования.</w:t>
      </w:r>
    </w:p>
    <w:p w14:paraId="0FA1CAD6"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Журналирование и SIEM</w:t>
      </w:r>
    </w:p>
    <w:p w14:paraId="4CEF2292" w14:textId="77777777" w:rsidR="008833A3" w:rsidRPr="00D3565E" w:rsidRDefault="008833A3" w:rsidP="008833A3">
      <w:pPr>
        <w:spacing w:after="40"/>
        <w:ind w:left="340" w:hanging="198"/>
        <w:jc w:val="both"/>
      </w:pPr>
      <w:r>
        <w:t>- журналирование решений антифрод-системы, API-вызовов, действий пользователей, изменений правил, моделей и реестра;</w:t>
      </w:r>
    </w:p>
    <w:p w14:paraId="0D0E290A" w14:textId="77777777" w:rsidR="008833A3" w:rsidRPr="00D3565E" w:rsidRDefault="008833A3" w:rsidP="008833A3">
      <w:pPr>
        <w:spacing w:after="40"/>
        <w:ind w:left="340" w:hanging="198"/>
        <w:jc w:val="both"/>
      </w:pPr>
      <w:r>
        <w:t>- единая синхронизация времени и достаточная точность временных меток;</w:t>
      </w:r>
    </w:p>
    <w:p w14:paraId="73490A9E" w14:textId="77777777" w:rsidR="008833A3" w:rsidRPr="00D3565E" w:rsidRDefault="008833A3" w:rsidP="008833A3">
      <w:pPr>
        <w:spacing w:after="40"/>
        <w:ind w:left="340" w:hanging="198"/>
        <w:jc w:val="both"/>
      </w:pPr>
      <w:r>
        <w:t>- передача согласованных событий информационной безопасности в SIEM Банка;</w:t>
      </w:r>
    </w:p>
    <w:p w14:paraId="5429531F" w14:textId="77777777" w:rsidR="008833A3" w:rsidRPr="00D3565E" w:rsidRDefault="008833A3" w:rsidP="008833A3">
      <w:pPr>
        <w:spacing w:after="40"/>
        <w:ind w:left="340" w:hanging="198"/>
        <w:jc w:val="both"/>
      </w:pPr>
      <w:r>
        <w:t>- оперативное оповещение о сбоях интеграции, деградации потока данных, массовых изменениях и подозрительной административной активности;</w:t>
      </w:r>
    </w:p>
    <w:p w14:paraId="5066B2B0" w14:textId="77777777" w:rsidR="008833A3" w:rsidRPr="00D3565E" w:rsidRDefault="008833A3" w:rsidP="008833A3">
      <w:pPr>
        <w:spacing w:after="40"/>
        <w:ind w:left="340" w:hanging="198"/>
        <w:jc w:val="both"/>
      </w:pPr>
      <w:r>
        <w:t>- поиск и выгрузка журналов уполномоченными сотрудниками Банка без обязательного обращения к Исполнителю.</w:t>
      </w:r>
    </w:p>
    <w:p w14:paraId="0EE1EF65"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lastRenderedPageBreak/>
        <w:t>Уязвимости, тестирование и инциденты</w:t>
      </w:r>
    </w:p>
    <w:p w14:paraId="0CA9A6EC" w14:textId="77777777" w:rsidR="008833A3" w:rsidRPr="00D3565E" w:rsidRDefault="008833A3" w:rsidP="008833A3">
      <w:pPr>
        <w:spacing w:after="40"/>
        <w:ind w:left="340" w:hanging="198"/>
        <w:jc w:val="both"/>
      </w:pPr>
      <w:r>
        <w:t>- Исполнитель должен иметь процесс управления уязвимостями и обновлениями серверной и агентской частей;</w:t>
      </w:r>
    </w:p>
    <w:p w14:paraId="63756C2C" w14:textId="77777777" w:rsidR="008833A3" w:rsidRPr="00D3565E" w:rsidRDefault="008833A3" w:rsidP="008833A3">
      <w:pPr>
        <w:spacing w:after="40"/>
        <w:ind w:left="340" w:hanging="198"/>
        <w:jc w:val="both"/>
      </w:pPr>
      <w:r>
        <w:t>- критичные уязвимости, выявленные до промышленного запуска, должны быть устранены до подписания акта ввода;</w:t>
      </w:r>
    </w:p>
    <w:p w14:paraId="2AC3B5EB" w14:textId="77777777" w:rsidR="008833A3" w:rsidRPr="00D3565E" w:rsidRDefault="008833A3" w:rsidP="008833A3">
      <w:pPr>
        <w:spacing w:after="40"/>
        <w:ind w:left="340" w:hanging="198"/>
        <w:jc w:val="both"/>
      </w:pPr>
      <w:r>
        <w:t>- перед промышленным запуском проводится тестирование безопасности на проникновение согласованного контура;</w:t>
      </w:r>
    </w:p>
    <w:p w14:paraId="3126BB5C" w14:textId="77777777" w:rsidR="008833A3" w:rsidRPr="00D3565E" w:rsidRDefault="008833A3" w:rsidP="008833A3">
      <w:pPr>
        <w:spacing w:after="40"/>
        <w:ind w:left="340" w:hanging="198"/>
        <w:jc w:val="both"/>
      </w:pPr>
      <w:r>
        <w:t>- при существенных изменениях выполняется повторная оценка безопасности в объеме, соответствующем изменению;</w:t>
      </w:r>
    </w:p>
    <w:p w14:paraId="35EE7ABC" w14:textId="77777777" w:rsidR="008833A3" w:rsidRPr="00D3565E" w:rsidRDefault="008833A3" w:rsidP="008833A3">
      <w:pPr>
        <w:spacing w:after="40"/>
        <w:ind w:left="340" w:hanging="198"/>
        <w:jc w:val="both"/>
      </w:pPr>
      <w:r>
        <w:t>- о критичном инциденте, затрагивающем данные или доступность Банка, Исполнитель уведомляет Банк без неоправданной задержки и предоставляет сведения, необходимые для локализации и расследования;</w:t>
      </w:r>
    </w:p>
    <w:p w14:paraId="18E74E9F" w14:textId="77777777" w:rsidR="008833A3" w:rsidRPr="00D3565E" w:rsidRDefault="008833A3" w:rsidP="008833A3">
      <w:pPr>
        <w:spacing w:after="40"/>
        <w:ind w:left="340" w:hanging="198"/>
        <w:jc w:val="both"/>
      </w:pPr>
      <w:r>
        <w:t>- Исполнитель сохраняет доказательства инцидента и оказывает содействие Банку и Национальному банку Кыргызской Республики при проведении проверки в части услуг Исполнителя.</w:t>
      </w:r>
    </w:p>
    <w:p w14:paraId="7CBFF8CF"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Требования к аутсорсингу</w:t>
      </w:r>
    </w:p>
    <w:p w14:paraId="6BB90F3D" w14:textId="77777777" w:rsidR="008833A3" w:rsidRPr="00D3565E" w:rsidRDefault="008833A3" w:rsidP="008833A3">
      <w:pPr>
        <w:ind w:firstLine="360"/>
        <w:jc w:val="both"/>
      </w:pPr>
      <w:r>
        <w:t>Поскольку серверная часть и обработка данных размещаются на ресурсах Исполнителя, до промышленного запуска Банк проводит оценку рисков аутсорсинга. Исполнитель обязан предоставить сведения и документы, необходимые для такой оценки.</w:t>
      </w:r>
    </w:p>
    <w:p w14:paraId="358A82AF" w14:textId="77777777" w:rsidR="008833A3" w:rsidRPr="00D3565E" w:rsidRDefault="008833A3" w:rsidP="008833A3">
      <w:pPr>
        <w:ind w:firstLine="360"/>
        <w:jc w:val="both"/>
      </w:pPr>
      <w:r>
        <w:t>Исполнитель должен предоставлять Банку возможность контролировать выполнение согласованных требований информационной безопасности в части оказываемой услуги, включая предоставление актуальных отчетов и подтверждающих материалов, участие в проверках и устранение выявленных несоответствий. Условия и объем проверок фиксируются договором с учетом режима банковской тайны и безопасности инфраструктуры Исполнителя.</w:t>
      </w:r>
    </w:p>
    <w:p w14:paraId="1DC4403A" w14:textId="77777777" w:rsidR="008833A3" w:rsidRPr="00D3565E" w:rsidRDefault="008833A3" w:rsidP="008833A3">
      <w:pPr>
        <w:ind w:firstLine="360"/>
        <w:jc w:val="both"/>
      </w:pPr>
      <w:r>
        <w:t>Договор с Исполнителем должен содержать условия об информационной безопасности и сохранности охраняемой информации, непрерывности деятельности и восстановлении, а также обязательство содействовать Национальному банку Кыргызской Республики при осуществлении надзорных функций. Исполнитель должен обеспечить Банку своевременный доступ к данным, переданным на аутсорсинг, в том числе при аварии, прекращении услуги или расторжении договора.</w:t>
      </w:r>
    </w:p>
    <w:p w14:paraId="0CE0C3F2" w14:textId="77777777" w:rsidR="008833A3" w:rsidRDefault="008833A3" w:rsidP="008833A3">
      <w:pPr>
        <w:pStyle w:val="a4"/>
        <w:keepNext/>
        <w:numPr>
          <w:ilvl w:val="0"/>
          <w:numId w:val="22"/>
        </w:numPr>
        <w:spacing w:before="200" w:after="80" w:line="240" w:lineRule="auto"/>
        <w:jc w:val="center"/>
      </w:pPr>
      <w:r w:rsidRPr="003E7A78">
        <w:rPr>
          <w:b/>
          <w:sz w:val="24"/>
          <w:lang w:val="ru-RU"/>
        </w:rPr>
        <w:t>Производительность, доступность и непрерывность</w:t>
      </w:r>
    </w:p>
    <w:tbl>
      <w:tblPr>
        <w:tblStyle w:val="a6"/>
        <w:tblW w:w="0" w:type="auto"/>
        <w:jc w:val="center"/>
        <w:tblLayout w:type="fixed"/>
        <w:tblLook w:val="04A0" w:firstRow="1" w:lastRow="0" w:firstColumn="1" w:lastColumn="0" w:noHBand="0" w:noVBand="1"/>
      </w:tblPr>
      <w:tblGrid>
        <w:gridCol w:w="2835"/>
        <w:gridCol w:w="6803"/>
      </w:tblGrid>
      <w:tr w:rsidR="008833A3" w14:paraId="2C69174C" w14:textId="77777777" w:rsidTr="001849EA">
        <w:trPr>
          <w:cantSplit/>
          <w:tblHeader/>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5C9CA58" w14:textId="77777777" w:rsidR="008833A3" w:rsidRDefault="008833A3" w:rsidP="001849EA">
            <w:r>
              <w:rPr>
                <w:b/>
                <w:sz w:val="17"/>
              </w:rPr>
              <w:t>Параметр</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9646AFC" w14:textId="77777777" w:rsidR="008833A3" w:rsidRDefault="008833A3" w:rsidP="001849EA">
            <w:r>
              <w:rPr>
                <w:b/>
                <w:sz w:val="17"/>
              </w:rPr>
              <w:t>Требование</w:t>
            </w:r>
          </w:p>
        </w:tc>
      </w:tr>
      <w:tr w:rsidR="008833A3" w14:paraId="73275AA2"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6AF789A" w14:textId="77777777" w:rsidR="008833A3" w:rsidRPr="00D3565E" w:rsidRDefault="008833A3" w:rsidP="001849EA">
            <w:r>
              <w:rPr>
                <w:sz w:val="17"/>
              </w:rPr>
              <w:t>Время обработки на серверной части</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4B29C6A" w14:textId="77777777" w:rsidR="008833A3" w:rsidRDefault="008833A3" w:rsidP="001849EA">
            <w:r>
              <w:rPr>
                <w:sz w:val="17"/>
              </w:rPr>
              <w:t>Не более 50 мс для одной транзакции при согласованной пиковой нагрузке. Показатель измеряется без учета сетевой задержки.</w:t>
            </w:r>
          </w:p>
        </w:tc>
      </w:tr>
      <w:tr w:rsidR="008833A3" w:rsidRPr="00664D0F" w14:paraId="3148581B"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7CCE7AC" w14:textId="77777777" w:rsidR="008833A3" w:rsidRDefault="008833A3" w:rsidP="001849EA">
            <w:r>
              <w:rPr>
                <w:sz w:val="17"/>
              </w:rPr>
              <w:t>Сквозное время принятия решения</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AE07DD7" w14:textId="77777777" w:rsidR="008833A3" w:rsidRPr="00D3565E" w:rsidRDefault="008833A3" w:rsidP="001849EA">
            <w:r>
              <w:rPr>
                <w:sz w:val="17"/>
              </w:rPr>
              <w:t>Измеряется от передачи события агентом Банка до получения ответа. Допустимое значение определяется по каждому каналу по итогам GAP-анализа и подтверждается нагрузочными испытаниями.</w:t>
            </w:r>
          </w:p>
        </w:tc>
      </w:tr>
      <w:tr w:rsidR="008833A3" w:rsidRPr="00664D0F" w14:paraId="1C7D040B"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F68C3B9" w14:textId="77777777" w:rsidR="008833A3" w:rsidRDefault="008833A3" w:rsidP="001849EA">
            <w:r>
              <w:rPr>
                <w:sz w:val="17"/>
              </w:rPr>
              <w:t>Производительность</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12967B9" w14:textId="77777777" w:rsidR="008833A3" w:rsidRPr="00D3565E" w:rsidRDefault="008833A3" w:rsidP="001849EA">
            <w:r>
              <w:rPr>
                <w:sz w:val="17"/>
              </w:rPr>
              <w:t>Должна обеспечивать фактическую пиковую нагрузку Банка с резервом роста не менее 30 процентов. Итоговый TPS и кратковременная пиковая нагрузка фиксируются по результатам GAP-анализа.</w:t>
            </w:r>
          </w:p>
        </w:tc>
      </w:tr>
      <w:tr w:rsidR="008833A3" w:rsidRPr="00BA7772" w14:paraId="06D4A210"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310D9B0" w14:textId="77777777" w:rsidR="008833A3" w:rsidRDefault="008833A3" w:rsidP="001849EA">
            <w:r>
              <w:rPr>
                <w:sz w:val="17"/>
              </w:rPr>
              <w:t>Доступность серверной части</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87BF78D" w14:textId="77777777" w:rsidR="008833A3" w:rsidRPr="00BA7E5D" w:rsidRDefault="008833A3" w:rsidP="001849EA">
            <w:r>
              <w:rPr>
                <w:sz w:val="17"/>
              </w:rPr>
              <w:t>Не ниже 99,</w:t>
            </w:r>
            <w:r w:rsidRPr="00BA7E5D">
              <w:rPr>
                <w:sz w:val="17"/>
              </w:rPr>
              <w:t>6</w:t>
            </w:r>
            <w:r>
              <w:rPr>
                <w:sz w:val="17"/>
              </w:rPr>
              <w:t>0 процента в месяц, если более высокий показатель не будет согласован по результатам GAP-анализа. Плановые окна и методика расчета фиксируются в SLA.</w:t>
            </w:r>
          </w:p>
        </w:tc>
      </w:tr>
      <w:tr w:rsidR="008833A3" w:rsidRPr="00664D0F" w14:paraId="439AA035"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659EF05" w14:textId="77777777" w:rsidR="008833A3" w:rsidRDefault="008833A3" w:rsidP="001849EA">
            <w:r>
              <w:rPr>
                <w:sz w:val="17"/>
              </w:rPr>
              <w:t>Резервирование</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33356ED" w14:textId="77777777" w:rsidR="008833A3" w:rsidRPr="00D3565E" w:rsidRDefault="008833A3" w:rsidP="001849EA">
            <w:r>
              <w:rPr>
                <w:sz w:val="17"/>
              </w:rPr>
              <w:t>Основные компоненты серверной части и критичные агенты должны иметь согласованную схему резервирования.</w:t>
            </w:r>
          </w:p>
        </w:tc>
      </w:tr>
      <w:tr w:rsidR="008833A3" w:rsidRPr="00664D0F" w14:paraId="74D3A2D8"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E00F07D" w14:textId="77777777" w:rsidR="008833A3" w:rsidRDefault="008833A3" w:rsidP="001849EA">
            <w:r>
              <w:rPr>
                <w:sz w:val="17"/>
              </w:rPr>
              <w:t>RTO и RPO</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516C015" w14:textId="77777777" w:rsidR="008833A3" w:rsidRPr="00D3565E" w:rsidRDefault="008833A3" w:rsidP="001849EA">
            <w:r>
              <w:rPr>
                <w:sz w:val="17"/>
              </w:rPr>
              <w:t>Определяются по результатам анализа критичности. Потеря подтвержденных записей реестра и принятых антифрод-решений не допускается.</w:t>
            </w:r>
          </w:p>
        </w:tc>
      </w:tr>
      <w:tr w:rsidR="008833A3" w14:paraId="0FEE0B91"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61B21AA" w14:textId="77777777" w:rsidR="008833A3" w:rsidRDefault="008833A3" w:rsidP="001849EA">
            <w:r>
              <w:rPr>
                <w:sz w:val="17"/>
              </w:rPr>
              <w:lastRenderedPageBreak/>
              <w:t>Резервное копирование</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9E777DD" w14:textId="77777777" w:rsidR="008833A3" w:rsidRDefault="008833A3" w:rsidP="001849EA">
            <w:r>
              <w:rPr>
                <w:sz w:val="17"/>
              </w:rPr>
              <w:t>Автоматическое, зашифрованное, с периодической проверкой восстановления. Все резервные копии хранятся на территории Кыргызской Республики.</w:t>
            </w:r>
          </w:p>
        </w:tc>
      </w:tr>
      <w:tr w:rsidR="008833A3" w:rsidRPr="00664D0F" w14:paraId="13BFD02B" w14:textId="77777777" w:rsidTr="001849EA">
        <w:trPr>
          <w:cantSplit/>
          <w:jc w:val="center"/>
        </w:trPr>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A3E6895" w14:textId="77777777" w:rsidR="008833A3" w:rsidRDefault="008833A3" w:rsidP="001849EA">
            <w:r>
              <w:rPr>
                <w:sz w:val="17"/>
              </w:rPr>
              <w:t>Мониторинг</w:t>
            </w:r>
          </w:p>
        </w:tc>
        <w:tc>
          <w:tcPr>
            <w:tcW w:w="6803"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73EEABC" w14:textId="77777777" w:rsidR="008833A3" w:rsidRPr="00D3565E" w:rsidRDefault="008833A3" w:rsidP="001849EA">
            <w:r>
              <w:rPr>
                <w:sz w:val="17"/>
              </w:rPr>
              <w:t>Круглосуточный мониторинг доступности и ключевых технических показателей.</w:t>
            </w:r>
          </w:p>
        </w:tc>
      </w:tr>
    </w:tbl>
    <w:p w14:paraId="40A1B8FE" w14:textId="77777777" w:rsidR="008833A3" w:rsidRPr="00D3565E" w:rsidRDefault="008833A3" w:rsidP="008833A3">
      <w:pPr>
        <w:spacing w:after="0"/>
      </w:pPr>
    </w:p>
    <w:p w14:paraId="1742CB08" w14:textId="77777777" w:rsidR="008833A3" w:rsidRPr="003E7A78" w:rsidRDefault="008833A3" w:rsidP="008833A3">
      <w:pPr>
        <w:pStyle w:val="a4"/>
        <w:keepNext/>
        <w:numPr>
          <w:ilvl w:val="0"/>
          <w:numId w:val="22"/>
        </w:numPr>
        <w:spacing w:before="200" w:after="80" w:line="240" w:lineRule="auto"/>
        <w:jc w:val="center"/>
        <w:rPr>
          <w:lang w:val="ru-RU"/>
        </w:rPr>
      </w:pPr>
      <w:r w:rsidRPr="003E7A78">
        <w:rPr>
          <w:b/>
          <w:sz w:val="24"/>
          <w:lang w:val="ru-RU"/>
        </w:rPr>
        <w:t>Хранение, отчетность и обязательное тестирование</w:t>
      </w:r>
    </w:p>
    <w:p w14:paraId="7873B4D0"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Сроки хранения</w:t>
      </w:r>
    </w:p>
    <w:tbl>
      <w:tblPr>
        <w:tblStyle w:val="a6"/>
        <w:tblW w:w="0" w:type="auto"/>
        <w:jc w:val="center"/>
        <w:tblLayout w:type="fixed"/>
        <w:tblLook w:val="04A0" w:firstRow="1" w:lastRow="0" w:firstColumn="1" w:lastColumn="0" w:noHBand="0" w:noVBand="1"/>
      </w:tblPr>
      <w:tblGrid>
        <w:gridCol w:w="5669"/>
        <w:gridCol w:w="3969"/>
      </w:tblGrid>
      <w:tr w:rsidR="008833A3" w14:paraId="18D29049" w14:textId="77777777" w:rsidTr="001849EA">
        <w:trPr>
          <w:cantSplit/>
          <w:tblHeader/>
          <w:jc w:val="center"/>
        </w:trPr>
        <w:tc>
          <w:tcPr>
            <w:tcW w:w="566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9EC97A3" w14:textId="77777777" w:rsidR="008833A3" w:rsidRDefault="008833A3" w:rsidP="001849EA">
            <w:r>
              <w:rPr>
                <w:b/>
                <w:sz w:val="17"/>
              </w:rPr>
              <w:t>Категория</w:t>
            </w:r>
          </w:p>
        </w:tc>
        <w:tc>
          <w:tcPr>
            <w:tcW w:w="396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481F64B" w14:textId="77777777" w:rsidR="008833A3" w:rsidRDefault="008833A3" w:rsidP="001849EA">
            <w:r>
              <w:rPr>
                <w:b/>
                <w:sz w:val="17"/>
              </w:rPr>
              <w:t>Минимальный срок</w:t>
            </w:r>
          </w:p>
        </w:tc>
      </w:tr>
      <w:tr w:rsidR="008833A3" w:rsidRPr="00664D0F" w14:paraId="741A6EA2" w14:textId="77777777" w:rsidTr="001849EA">
        <w:trPr>
          <w:cantSplit/>
          <w:jc w:val="center"/>
        </w:trPr>
        <w:tc>
          <w:tcPr>
            <w:tcW w:w="566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0F60FB8" w14:textId="77777777" w:rsidR="008833A3" w:rsidRPr="00D3565E" w:rsidRDefault="008833A3" w:rsidP="001849EA">
            <w:r>
              <w:rPr>
                <w:sz w:val="17"/>
              </w:rPr>
              <w:t>Полная информация о проверке операции среднего риска, включая результат, полученные данные, решения сотрудников и уведомления клиенту</w:t>
            </w:r>
          </w:p>
        </w:tc>
        <w:tc>
          <w:tcPr>
            <w:tcW w:w="396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AC5DF75" w14:textId="77777777" w:rsidR="008833A3" w:rsidRPr="00D3565E" w:rsidRDefault="008833A3" w:rsidP="001849EA">
            <w:r>
              <w:rPr>
                <w:sz w:val="17"/>
              </w:rPr>
              <w:t>Не менее 5 лет с момента операции.</w:t>
            </w:r>
          </w:p>
        </w:tc>
      </w:tr>
      <w:tr w:rsidR="008833A3" w14:paraId="7A628F33" w14:textId="77777777" w:rsidTr="001849EA">
        <w:trPr>
          <w:cantSplit/>
          <w:jc w:val="center"/>
        </w:trPr>
        <w:tc>
          <w:tcPr>
            <w:tcW w:w="566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513229B" w14:textId="77777777" w:rsidR="008833A3" w:rsidRPr="00D3565E" w:rsidRDefault="008833A3" w:rsidP="001849EA">
            <w:r>
              <w:rPr>
                <w:sz w:val="17"/>
              </w:rPr>
              <w:t>Журнал изменений реестра запрещенных идентификаторов</w:t>
            </w:r>
          </w:p>
        </w:tc>
        <w:tc>
          <w:tcPr>
            <w:tcW w:w="396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A23618F" w14:textId="77777777" w:rsidR="008833A3" w:rsidRDefault="008833A3" w:rsidP="001849EA">
            <w:r>
              <w:rPr>
                <w:sz w:val="17"/>
              </w:rPr>
              <w:t>Не менее 5 лет.</w:t>
            </w:r>
          </w:p>
        </w:tc>
      </w:tr>
      <w:tr w:rsidR="008833A3" w14:paraId="66C80F99" w14:textId="77777777" w:rsidTr="001849EA">
        <w:trPr>
          <w:cantSplit/>
          <w:jc w:val="center"/>
        </w:trPr>
        <w:tc>
          <w:tcPr>
            <w:tcW w:w="566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21C9914" w14:textId="77777777" w:rsidR="008833A3" w:rsidRPr="00D3565E" w:rsidRDefault="008833A3" w:rsidP="001849EA">
            <w:r>
              <w:rPr>
                <w:sz w:val="17"/>
              </w:rPr>
              <w:t>Документация по ежегодному тестированию антифрод-системы</w:t>
            </w:r>
          </w:p>
        </w:tc>
        <w:tc>
          <w:tcPr>
            <w:tcW w:w="396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E29705B" w14:textId="77777777" w:rsidR="008833A3" w:rsidRDefault="008833A3" w:rsidP="001849EA">
            <w:r>
              <w:rPr>
                <w:sz w:val="17"/>
              </w:rPr>
              <w:t>Не менее 5 лет.</w:t>
            </w:r>
          </w:p>
        </w:tc>
      </w:tr>
      <w:tr w:rsidR="008833A3" w14:paraId="7B2D4CCF" w14:textId="77777777" w:rsidTr="001849EA">
        <w:trPr>
          <w:cantSplit/>
          <w:jc w:val="center"/>
        </w:trPr>
        <w:tc>
          <w:tcPr>
            <w:tcW w:w="566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40B57CC" w14:textId="77777777" w:rsidR="008833A3" w:rsidRPr="00D3565E" w:rsidRDefault="008833A3" w:rsidP="001849EA">
            <w:r>
              <w:rPr>
                <w:sz w:val="17"/>
              </w:rPr>
              <w:t>Иные технические и информационно-безопасностные журналы</w:t>
            </w:r>
          </w:p>
        </w:tc>
        <w:tc>
          <w:tcPr>
            <w:tcW w:w="396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233E035" w14:textId="77777777" w:rsidR="008833A3" w:rsidRDefault="008833A3" w:rsidP="001849EA">
            <w:r>
              <w:rPr>
                <w:sz w:val="17"/>
              </w:rPr>
              <w:t>В соответствии с применимыми нормативными требованиями и внутренними документами Банка. Конкретный срок фиксируется в GAP-матрице.</w:t>
            </w:r>
          </w:p>
        </w:tc>
      </w:tr>
    </w:tbl>
    <w:p w14:paraId="13E88F32" w14:textId="77777777" w:rsidR="008833A3" w:rsidRDefault="008833A3" w:rsidP="008833A3">
      <w:pPr>
        <w:spacing w:after="0"/>
      </w:pPr>
    </w:p>
    <w:p w14:paraId="5BCA3D84" w14:textId="77777777" w:rsidR="008833A3" w:rsidRPr="00D3565E" w:rsidRDefault="008833A3" w:rsidP="008833A3">
      <w:pPr>
        <w:ind w:firstLine="360"/>
        <w:jc w:val="both"/>
      </w:pPr>
      <w:r>
        <w:t>Хранение в АБС исходной транзакции не заменяет хранение антифрод-решения и материалов проверки, если эти сведения отсутствуют в АБС.</w:t>
      </w:r>
    </w:p>
    <w:p w14:paraId="78A6CE50"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Обязательное тестирование</w:t>
      </w:r>
    </w:p>
    <w:p w14:paraId="3245B957" w14:textId="77777777" w:rsidR="008833A3" w:rsidRPr="00D3565E" w:rsidRDefault="008833A3" w:rsidP="008833A3">
      <w:pPr>
        <w:ind w:firstLine="340"/>
        <w:jc w:val="both"/>
      </w:pPr>
      <w:r w:rsidRPr="00D3565E">
        <w:t>Исполнитель самостоятельно и за свой счет обеспечивает проведение обязательного тестирования антифрод-системы не реже одного раза в год, а также после внесения значительных изменений в систему. При необходимости привлечения независимой специализированной организации для отдельных видов испытаний ее привлечение и связанные с этим расходы обеспечивает Исполнитель. Банк не выполняет работы по подготовке и проведению указанного тестирования. Участие Банка при необходимости ограничивается согласованием времени проведения работ и периметра, затрагивающего инфраструктуру Банка.</w:t>
      </w:r>
    </w:p>
    <w:p w14:paraId="37E41633" w14:textId="77777777" w:rsidR="008833A3" w:rsidRPr="00D3565E" w:rsidRDefault="008833A3" w:rsidP="008833A3">
      <w:pPr>
        <w:spacing w:after="40"/>
        <w:ind w:left="340" w:hanging="198"/>
        <w:jc w:val="both"/>
      </w:pPr>
      <w:r>
        <w:t>- стресс-тестирование повышенной нагрузки и нестандартных сценариев поведения;</w:t>
      </w:r>
    </w:p>
    <w:p w14:paraId="443462F7" w14:textId="77777777" w:rsidR="008833A3" w:rsidRPr="00D3565E" w:rsidRDefault="008833A3" w:rsidP="008833A3">
      <w:pPr>
        <w:spacing w:after="40"/>
        <w:ind w:left="340" w:hanging="198"/>
        <w:jc w:val="both"/>
      </w:pPr>
      <w:r w:rsidRPr="00D3565E">
        <w:t>- тестирование безопасности на проникновение;</w:t>
      </w:r>
    </w:p>
    <w:p w14:paraId="28C57FAA" w14:textId="77777777" w:rsidR="008833A3" w:rsidRPr="00D3565E" w:rsidRDefault="008833A3" w:rsidP="008833A3">
      <w:pPr>
        <w:spacing w:after="40"/>
        <w:ind w:left="340" w:hanging="198"/>
        <w:jc w:val="both"/>
      </w:pPr>
      <w:r w:rsidRPr="00D3565E">
        <w:t>- тестирование новых алгоритмов на основе актуальных способов мошенничества.</w:t>
      </w:r>
    </w:p>
    <w:p w14:paraId="3BBF5FBF" w14:textId="77777777" w:rsidR="008833A3" w:rsidRPr="00D3565E" w:rsidRDefault="008833A3" w:rsidP="008833A3">
      <w:pPr>
        <w:ind w:firstLine="340"/>
        <w:jc w:val="both"/>
      </w:pPr>
      <w:r w:rsidRPr="00D3565E">
        <w:t>По результатам каждого тестирования Исполнитель оформляет и предоставляет Банку отчет, содержащий не менее: описание объема и методики испытаний, перечень проверенных компонентов и сценариев, выявленные недостатки и уязвимости, оценку их критичности, рекомендации и план корректирующих мероприятий, сроки устранения, а также результаты повторной проверки после устранения недостатков. Исполнитель самостоятельно выполняет корректирующие мероприятия, относящиеся к поставляемому решению и инфраструктуре Исполнителя. Банк получает результаты и подтверждающие материалы для контроля исполнения требований и предоставления Национальному банку Кыргызской Республики по запросу.</w:t>
      </w:r>
    </w:p>
    <w:p w14:paraId="37C8E4B3" w14:textId="77777777" w:rsidR="008833A3" w:rsidRDefault="008833A3" w:rsidP="008833A3">
      <w:pPr>
        <w:pStyle w:val="a4"/>
        <w:keepNext/>
        <w:numPr>
          <w:ilvl w:val="0"/>
          <w:numId w:val="22"/>
        </w:numPr>
        <w:spacing w:before="200" w:after="80" w:line="240" w:lineRule="auto"/>
        <w:jc w:val="center"/>
      </w:pPr>
      <w:r w:rsidRPr="003E7A78">
        <w:rPr>
          <w:b/>
          <w:sz w:val="24"/>
          <w:lang w:val="ru-RU"/>
        </w:rPr>
        <w:t>Этапы реализации</w:t>
      </w:r>
    </w:p>
    <w:tbl>
      <w:tblPr>
        <w:tblStyle w:val="a6"/>
        <w:tblW w:w="0" w:type="auto"/>
        <w:jc w:val="center"/>
        <w:tblLayout w:type="fixed"/>
        <w:tblLook w:val="04A0" w:firstRow="1" w:lastRow="0" w:firstColumn="1" w:lastColumn="0" w:noHBand="0" w:noVBand="1"/>
      </w:tblPr>
      <w:tblGrid>
        <w:gridCol w:w="1814"/>
        <w:gridCol w:w="4819"/>
        <w:gridCol w:w="3005"/>
      </w:tblGrid>
      <w:tr w:rsidR="008833A3" w14:paraId="7BDD662E" w14:textId="77777777" w:rsidTr="001849EA">
        <w:trPr>
          <w:cantSplit/>
          <w:tblHeader/>
          <w:jc w:val="center"/>
        </w:trPr>
        <w:tc>
          <w:tcPr>
            <w:tcW w:w="181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0FA775A" w14:textId="77777777" w:rsidR="008833A3" w:rsidRDefault="008833A3" w:rsidP="001849EA">
            <w:r>
              <w:rPr>
                <w:b/>
                <w:sz w:val="17"/>
              </w:rPr>
              <w:t>Этап</w:t>
            </w:r>
          </w:p>
        </w:tc>
        <w:tc>
          <w:tcPr>
            <w:tcW w:w="481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13C186BF" w14:textId="77777777" w:rsidR="008833A3" w:rsidRDefault="008833A3" w:rsidP="001849EA">
            <w:r>
              <w:rPr>
                <w:b/>
                <w:sz w:val="17"/>
              </w:rPr>
              <w:t>Содержание</w:t>
            </w:r>
          </w:p>
        </w:tc>
        <w:tc>
          <w:tcPr>
            <w:tcW w:w="300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25B1912" w14:textId="77777777" w:rsidR="008833A3" w:rsidRDefault="008833A3" w:rsidP="001849EA">
            <w:r>
              <w:rPr>
                <w:b/>
                <w:sz w:val="17"/>
              </w:rPr>
              <w:t>Обязательный результат</w:t>
            </w:r>
          </w:p>
        </w:tc>
      </w:tr>
      <w:tr w:rsidR="008833A3" w14:paraId="1934BE95" w14:textId="77777777" w:rsidTr="001849EA">
        <w:trPr>
          <w:cantSplit/>
          <w:jc w:val="center"/>
        </w:trPr>
        <w:tc>
          <w:tcPr>
            <w:tcW w:w="181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7A5FE14" w14:textId="77777777" w:rsidR="008833A3" w:rsidRDefault="008833A3" w:rsidP="001849EA">
            <w:r>
              <w:rPr>
                <w:sz w:val="16"/>
              </w:rPr>
              <w:t>1. Лицензии и базовое развертывание</w:t>
            </w:r>
          </w:p>
        </w:tc>
        <w:tc>
          <w:tcPr>
            <w:tcW w:w="481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611307D" w14:textId="69D07E03" w:rsidR="008833A3" w:rsidRPr="00FD7075" w:rsidRDefault="00FD7075" w:rsidP="001849EA">
            <w:r>
              <w:rPr>
                <w:sz w:val="16"/>
              </w:rPr>
              <w:t xml:space="preserve">Подключение к </w:t>
            </w:r>
            <w:r>
              <w:rPr>
                <w:sz w:val="16"/>
                <w:lang w:val="en-US"/>
              </w:rPr>
              <w:t>SaaS</w:t>
            </w:r>
            <w:r w:rsidRPr="00FD7075">
              <w:rPr>
                <w:sz w:val="16"/>
              </w:rPr>
              <w:t xml:space="preserve"> </w:t>
            </w:r>
            <w:r>
              <w:rPr>
                <w:sz w:val="16"/>
              </w:rPr>
              <w:t>решению прав использования, развертывания базовых компонентов и предоставления доступа к тестовому контуру.</w:t>
            </w:r>
          </w:p>
        </w:tc>
        <w:tc>
          <w:tcPr>
            <w:tcW w:w="300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C7E028D" w14:textId="77777777" w:rsidR="008833A3" w:rsidRDefault="008833A3" w:rsidP="001849EA">
            <w:r>
              <w:rPr>
                <w:sz w:val="16"/>
              </w:rPr>
              <w:t>Подтверждение передачи лицензий и технической доступности тестового контура. Не является промышленным запуском.</w:t>
            </w:r>
          </w:p>
        </w:tc>
      </w:tr>
      <w:tr w:rsidR="008833A3" w:rsidRPr="00664D0F" w14:paraId="5D00689F" w14:textId="77777777" w:rsidTr="001849EA">
        <w:trPr>
          <w:cantSplit/>
          <w:jc w:val="center"/>
        </w:trPr>
        <w:tc>
          <w:tcPr>
            <w:tcW w:w="181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7800810" w14:textId="77777777" w:rsidR="008833A3" w:rsidRDefault="008833A3" w:rsidP="001849EA">
            <w:r>
              <w:rPr>
                <w:sz w:val="16"/>
              </w:rPr>
              <w:t>2. GAP-анализ</w:t>
            </w:r>
          </w:p>
        </w:tc>
        <w:tc>
          <w:tcPr>
            <w:tcW w:w="481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5C20E8D" w14:textId="77777777" w:rsidR="008833A3" w:rsidRPr="00D3565E" w:rsidRDefault="008833A3" w:rsidP="001849EA">
            <w:r>
              <w:rPr>
                <w:sz w:val="16"/>
              </w:rPr>
              <w:t>Построчный анализ функций, НБКР, данных, интеграций, архитектуры, лицензирования и ответственности.</w:t>
            </w:r>
          </w:p>
        </w:tc>
        <w:tc>
          <w:tcPr>
            <w:tcW w:w="300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0B50EAB" w14:textId="77777777" w:rsidR="008833A3" w:rsidRPr="00D3565E" w:rsidRDefault="008833A3" w:rsidP="001849EA">
            <w:r>
              <w:rPr>
                <w:sz w:val="16"/>
              </w:rPr>
              <w:t>Принятая Банком GAP-матрица и комплект проектных решений.</w:t>
            </w:r>
          </w:p>
        </w:tc>
      </w:tr>
      <w:tr w:rsidR="008833A3" w:rsidRPr="00664D0F" w14:paraId="399C23D0" w14:textId="77777777" w:rsidTr="001849EA">
        <w:trPr>
          <w:cantSplit/>
          <w:jc w:val="center"/>
        </w:trPr>
        <w:tc>
          <w:tcPr>
            <w:tcW w:w="181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3BA85EF" w14:textId="77777777" w:rsidR="008833A3" w:rsidRDefault="008833A3" w:rsidP="001849EA">
            <w:r>
              <w:rPr>
                <w:sz w:val="16"/>
              </w:rPr>
              <w:lastRenderedPageBreak/>
              <w:t>3. Проектирование и настройка</w:t>
            </w:r>
          </w:p>
        </w:tc>
        <w:tc>
          <w:tcPr>
            <w:tcW w:w="481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5B10A6C" w14:textId="77777777" w:rsidR="008833A3" w:rsidRPr="00D3565E" w:rsidRDefault="008833A3" w:rsidP="001849EA">
            <w:r>
              <w:rPr>
                <w:sz w:val="16"/>
              </w:rPr>
              <w:t>Уточнение архитектуры, потоков данных, конфигурации агентов и серверной части, правил, ролей, отчетности.</w:t>
            </w:r>
          </w:p>
        </w:tc>
        <w:tc>
          <w:tcPr>
            <w:tcW w:w="300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3E9C0F5" w14:textId="77777777" w:rsidR="008833A3" w:rsidRPr="00D3565E" w:rsidRDefault="008833A3" w:rsidP="001849EA">
            <w:r>
              <w:rPr>
                <w:sz w:val="16"/>
              </w:rPr>
              <w:t>Утвержденная проектная и интеграционная документация.</w:t>
            </w:r>
          </w:p>
        </w:tc>
      </w:tr>
      <w:tr w:rsidR="008833A3" w14:paraId="44DF9A46" w14:textId="77777777" w:rsidTr="001849EA">
        <w:trPr>
          <w:cantSplit/>
          <w:jc w:val="center"/>
        </w:trPr>
        <w:tc>
          <w:tcPr>
            <w:tcW w:w="181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616ADDE" w14:textId="77777777" w:rsidR="008833A3" w:rsidRDefault="008833A3" w:rsidP="001849EA">
            <w:r>
              <w:rPr>
                <w:sz w:val="16"/>
              </w:rPr>
              <w:t>4. Интеграция</w:t>
            </w:r>
          </w:p>
        </w:tc>
        <w:tc>
          <w:tcPr>
            <w:tcW w:w="481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F18E62E" w14:textId="77777777" w:rsidR="008833A3" w:rsidRPr="00D3565E" w:rsidRDefault="008833A3" w:rsidP="001849EA">
            <w:r>
              <w:rPr>
                <w:sz w:val="16"/>
              </w:rPr>
              <w:t>Подключение банковских систем и двустороннего обмена, реализация доработок по GAP-матрице.</w:t>
            </w:r>
          </w:p>
        </w:tc>
        <w:tc>
          <w:tcPr>
            <w:tcW w:w="300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94345F5" w14:textId="77777777" w:rsidR="008833A3" w:rsidRDefault="008833A3" w:rsidP="001849EA">
            <w:r>
              <w:rPr>
                <w:sz w:val="16"/>
              </w:rPr>
              <w:t>Протокол системно-интеграционных испытаний.</w:t>
            </w:r>
          </w:p>
        </w:tc>
      </w:tr>
      <w:tr w:rsidR="008833A3" w:rsidRPr="00664D0F" w14:paraId="1E905FDA" w14:textId="77777777" w:rsidTr="001849EA">
        <w:trPr>
          <w:cantSplit/>
          <w:jc w:val="center"/>
        </w:trPr>
        <w:tc>
          <w:tcPr>
            <w:tcW w:w="181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12E5A34" w14:textId="77777777" w:rsidR="008833A3" w:rsidRDefault="008833A3" w:rsidP="001849EA">
            <w:r>
              <w:rPr>
                <w:sz w:val="16"/>
              </w:rPr>
              <w:t>5. Приемочные испытания</w:t>
            </w:r>
          </w:p>
        </w:tc>
        <w:tc>
          <w:tcPr>
            <w:tcW w:w="481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A475082" w14:textId="77777777" w:rsidR="008833A3" w:rsidRPr="00D3565E" w:rsidRDefault="008833A3" w:rsidP="001849EA">
            <w:r>
              <w:rPr>
                <w:sz w:val="16"/>
              </w:rPr>
              <w:t>Функциональные, нагрузочные, отказоустойчивые и испытания по информационной безопасности, проверка отчетности и журналов.</w:t>
            </w:r>
          </w:p>
        </w:tc>
        <w:tc>
          <w:tcPr>
            <w:tcW w:w="300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CE88058" w14:textId="77777777" w:rsidR="008833A3" w:rsidRPr="00D3565E" w:rsidRDefault="008833A3" w:rsidP="001849EA">
            <w:r>
              <w:rPr>
                <w:sz w:val="16"/>
              </w:rPr>
              <w:t>Протокол приемочных испытаний и перечень устраненных замечаний.</w:t>
            </w:r>
          </w:p>
        </w:tc>
      </w:tr>
      <w:tr w:rsidR="008833A3" w:rsidRPr="00664D0F" w14:paraId="454FFB0E" w14:textId="77777777" w:rsidTr="001849EA">
        <w:trPr>
          <w:cantSplit/>
          <w:jc w:val="center"/>
        </w:trPr>
        <w:tc>
          <w:tcPr>
            <w:tcW w:w="181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3B9E44C" w14:textId="77777777" w:rsidR="008833A3" w:rsidRDefault="008833A3" w:rsidP="001849EA">
            <w:r>
              <w:rPr>
                <w:sz w:val="16"/>
              </w:rPr>
              <w:t>6. Пилотная эксплуатация</w:t>
            </w:r>
          </w:p>
        </w:tc>
        <w:tc>
          <w:tcPr>
            <w:tcW w:w="481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D77F0A2" w14:textId="77777777" w:rsidR="008833A3" w:rsidRPr="00D3565E" w:rsidRDefault="008833A3" w:rsidP="001849EA">
            <w:r>
              <w:rPr>
                <w:sz w:val="16"/>
              </w:rPr>
              <w:t>Работа на реальных событиях в согласованном режиме без полного блокирующего воздействия либо с ограниченным набором действий.</w:t>
            </w:r>
          </w:p>
        </w:tc>
        <w:tc>
          <w:tcPr>
            <w:tcW w:w="300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D573317" w14:textId="77777777" w:rsidR="008833A3" w:rsidRPr="00D3565E" w:rsidRDefault="008833A3" w:rsidP="001849EA">
            <w:r>
              <w:rPr>
                <w:sz w:val="16"/>
              </w:rPr>
              <w:t>Отчет о пилоте, показатели ложных срабатываний и решение о запуске.</w:t>
            </w:r>
          </w:p>
        </w:tc>
      </w:tr>
      <w:tr w:rsidR="008833A3" w:rsidRPr="00664D0F" w14:paraId="4D44B907" w14:textId="77777777" w:rsidTr="001849EA">
        <w:trPr>
          <w:cantSplit/>
          <w:jc w:val="center"/>
        </w:trPr>
        <w:tc>
          <w:tcPr>
            <w:tcW w:w="181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85F321C" w14:textId="77777777" w:rsidR="008833A3" w:rsidRDefault="008833A3" w:rsidP="001849EA">
            <w:r>
              <w:rPr>
                <w:sz w:val="16"/>
              </w:rPr>
              <w:t>7. Промышленный запуск</w:t>
            </w:r>
          </w:p>
        </w:tc>
        <w:tc>
          <w:tcPr>
            <w:tcW w:w="481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71236D5" w14:textId="77777777" w:rsidR="008833A3" w:rsidRPr="00D3565E" w:rsidRDefault="008833A3" w:rsidP="001849EA">
            <w:r>
              <w:rPr>
                <w:sz w:val="16"/>
              </w:rPr>
              <w:t>Включение продуктивных сценариев и круглосуточного мониторинга.</w:t>
            </w:r>
          </w:p>
        </w:tc>
        <w:tc>
          <w:tcPr>
            <w:tcW w:w="300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0CE8157" w14:textId="77777777" w:rsidR="008833A3" w:rsidRPr="00D3565E" w:rsidRDefault="008833A3" w:rsidP="001849EA">
            <w:r>
              <w:rPr>
                <w:sz w:val="16"/>
              </w:rPr>
              <w:t>Отдельный акт ввода в промышленную эксплуатацию.</w:t>
            </w:r>
          </w:p>
        </w:tc>
      </w:tr>
      <w:tr w:rsidR="008833A3" w:rsidRPr="00664D0F" w14:paraId="45F00050" w14:textId="77777777" w:rsidTr="001849EA">
        <w:trPr>
          <w:cantSplit/>
          <w:jc w:val="center"/>
        </w:trPr>
        <w:tc>
          <w:tcPr>
            <w:tcW w:w="181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07B13E3" w14:textId="77777777" w:rsidR="008833A3" w:rsidRDefault="008833A3" w:rsidP="001849EA">
            <w:r>
              <w:rPr>
                <w:sz w:val="16"/>
              </w:rPr>
              <w:t>8. Стабилизация</w:t>
            </w:r>
          </w:p>
        </w:tc>
        <w:tc>
          <w:tcPr>
            <w:tcW w:w="481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CB6DD34" w14:textId="77777777" w:rsidR="008833A3" w:rsidRPr="00D3565E" w:rsidRDefault="008833A3" w:rsidP="001849EA">
            <w:r>
              <w:rPr>
                <w:sz w:val="16"/>
              </w:rPr>
              <w:t>Сопровождение после запуска, устранение выявленных дефектов, корректировка правил и показателей.</w:t>
            </w:r>
          </w:p>
        </w:tc>
        <w:tc>
          <w:tcPr>
            <w:tcW w:w="300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E5109C1" w14:textId="77777777" w:rsidR="008833A3" w:rsidRPr="00D3565E" w:rsidRDefault="008833A3" w:rsidP="001849EA">
            <w:r>
              <w:rPr>
                <w:sz w:val="16"/>
              </w:rPr>
              <w:t>Отчет о стабилизации и закрытие замечаний по согласованному перечню.</w:t>
            </w:r>
          </w:p>
        </w:tc>
      </w:tr>
    </w:tbl>
    <w:p w14:paraId="2348D6AE" w14:textId="77777777" w:rsidR="008833A3" w:rsidRPr="00D3565E" w:rsidRDefault="008833A3" w:rsidP="008833A3">
      <w:pPr>
        <w:spacing w:after="0"/>
      </w:pPr>
    </w:p>
    <w:p w14:paraId="3C608DFA" w14:textId="77777777" w:rsidR="008833A3" w:rsidRPr="003E7A78" w:rsidRDefault="008833A3" w:rsidP="008833A3">
      <w:pPr>
        <w:pStyle w:val="a4"/>
        <w:keepNext/>
        <w:numPr>
          <w:ilvl w:val="0"/>
          <w:numId w:val="22"/>
        </w:numPr>
        <w:spacing w:before="200" w:after="80" w:line="240" w:lineRule="auto"/>
        <w:jc w:val="center"/>
        <w:rPr>
          <w:lang w:val="ru-RU"/>
        </w:rPr>
      </w:pPr>
      <w:r w:rsidRPr="003E7A78">
        <w:rPr>
          <w:b/>
          <w:sz w:val="24"/>
          <w:lang w:val="ru-RU"/>
        </w:rPr>
        <w:t>Приемочные испытания</w:t>
      </w:r>
    </w:p>
    <w:p w14:paraId="5F339592"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Общие требования</w:t>
      </w:r>
    </w:p>
    <w:p w14:paraId="58FDF581" w14:textId="77777777" w:rsidR="008833A3" w:rsidRPr="00D3565E" w:rsidRDefault="008833A3" w:rsidP="008833A3">
      <w:pPr>
        <w:ind w:firstLine="360"/>
        <w:jc w:val="both"/>
      </w:pPr>
      <w:r>
        <w:t>Исполнитель разрабатывает и согласовывает с Банком программу и методику испытаний с указанием тестовых данных, ожидаемых результатов и критериев успешности. Демонстрация функции на стороне Исполнителя не заменяет испытание в интегрированном контуре проекта.</w:t>
      </w:r>
    </w:p>
    <w:p w14:paraId="21C02C2F"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Минимальный состав испытаний</w:t>
      </w:r>
    </w:p>
    <w:p w14:paraId="646BC424" w14:textId="77777777" w:rsidR="008833A3" w:rsidRPr="00D3565E" w:rsidRDefault="008833A3" w:rsidP="008833A3">
      <w:pPr>
        <w:spacing w:after="40"/>
        <w:ind w:left="340" w:hanging="198"/>
        <w:jc w:val="both"/>
      </w:pPr>
      <w:r>
        <w:t>- проверка присвоения уровня риска каждой тестовой транзакции;</w:t>
      </w:r>
    </w:p>
    <w:p w14:paraId="15507458" w14:textId="77777777" w:rsidR="008833A3" w:rsidRPr="00D3565E" w:rsidRDefault="008833A3" w:rsidP="008833A3">
      <w:pPr>
        <w:spacing w:after="40"/>
        <w:ind w:left="340" w:hanging="198"/>
        <w:jc w:val="both"/>
      </w:pPr>
      <w:r>
        <w:t>- проверка обязательного процесса обработки среднего риска;</w:t>
      </w:r>
    </w:p>
    <w:p w14:paraId="4A8C1096" w14:textId="77777777" w:rsidR="008833A3" w:rsidRPr="00D3565E" w:rsidRDefault="008833A3" w:rsidP="008833A3">
      <w:pPr>
        <w:spacing w:after="40"/>
        <w:ind w:left="340" w:hanging="198"/>
        <w:jc w:val="both"/>
      </w:pPr>
      <w:r>
        <w:t>- проверка реестра запрещенных идентификаторов и отклонения операций;</w:t>
      </w:r>
    </w:p>
    <w:p w14:paraId="7A65224E" w14:textId="77777777" w:rsidR="008833A3" w:rsidRPr="00D3565E" w:rsidRDefault="008833A3" w:rsidP="008833A3">
      <w:pPr>
        <w:spacing w:after="40"/>
        <w:ind w:left="340" w:hanging="198"/>
        <w:jc w:val="both"/>
      </w:pPr>
      <w:r>
        <w:t>- сквозные сценарии по каждому подключенному каналу и виду операций;</w:t>
      </w:r>
    </w:p>
    <w:p w14:paraId="14E2060C" w14:textId="77777777" w:rsidR="008833A3" w:rsidRPr="00D3565E" w:rsidRDefault="008833A3" w:rsidP="008833A3">
      <w:pPr>
        <w:spacing w:after="40"/>
        <w:ind w:left="340" w:hanging="198"/>
        <w:jc w:val="both"/>
      </w:pPr>
      <w:r>
        <w:t>- таймауты, ошибки, повторная доставка, дубли и восстановление после нарушения связи;</w:t>
      </w:r>
    </w:p>
    <w:p w14:paraId="3E0EA9A4" w14:textId="77777777" w:rsidR="008833A3" w:rsidRPr="00D3565E" w:rsidRDefault="008833A3" w:rsidP="008833A3">
      <w:pPr>
        <w:spacing w:after="40"/>
        <w:ind w:left="340" w:hanging="198"/>
        <w:jc w:val="both"/>
      </w:pPr>
      <w:r>
        <w:t>- нагрузочные и стрессовые испытания;</w:t>
      </w:r>
    </w:p>
    <w:p w14:paraId="538EC3A8" w14:textId="77777777" w:rsidR="008833A3" w:rsidRPr="00D3565E" w:rsidRDefault="008833A3" w:rsidP="008833A3">
      <w:pPr>
        <w:spacing w:after="40"/>
        <w:ind w:left="340" w:hanging="198"/>
        <w:jc w:val="both"/>
      </w:pPr>
      <w:r>
        <w:t>- отказ основного агента, сервера или канала и восстановление;</w:t>
      </w:r>
    </w:p>
    <w:p w14:paraId="26F4DE06" w14:textId="77777777" w:rsidR="008833A3" w:rsidRPr="00D3565E" w:rsidRDefault="008833A3" w:rsidP="008833A3">
      <w:pPr>
        <w:spacing w:after="40"/>
        <w:ind w:left="340" w:hanging="198"/>
        <w:jc w:val="both"/>
      </w:pPr>
      <w:r>
        <w:t>- проверка RBAC, MFA и журналирования;</w:t>
      </w:r>
    </w:p>
    <w:p w14:paraId="1AF6456D" w14:textId="77777777" w:rsidR="008833A3" w:rsidRPr="00D3565E" w:rsidRDefault="008833A3" w:rsidP="008833A3">
      <w:pPr>
        <w:spacing w:after="40"/>
        <w:ind w:left="340" w:hanging="198"/>
        <w:jc w:val="both"/>
      </w:pPr>
      <w:r>
        <w:t>- проверка передачи событий в SIEM;</w:t>
      </w:r>
    </w:p>
    <w:p w14:paraId="74D237BE" w14:textId="77777777" w:rsidR="008833A3" w:rsidRPr="00D3565E" w:rsidRDefault="008833A3" w:rsidP="008833A3">
      <w:pPr>
        <w:spacing w:after="40"/>
        <w:ind w:left="340" w:hanging="198"/>
        <w:jc w:val="both"/>
      </w:pPr>
      <w:r>
        <w:t>- проверка квартального отчета и методики расчета показателей;</w:t>
      </w:r>
    </w:p>
    <w:p w14:paraId="3FB1695D" w14:textId="77777777" w:rsidR="008833A3" w:rsidRPr="00D3565E" w:rsidRDefault="008833A3" w:rsidP="008833A3">
      <w:pPr>
        <w:spacing w:after="40"/>
        <w:ind w:left="340" w:hanging="198"/>
        <w:jc w:val="both"/>
      </w:pPr>
      <w:r>
        <w:t>- проверка пятилетнего срока хранения на уровне конфигурации и архивной схемы;</w:t>
      </w:r>
    </w:p>
    <w:p w14:paraId="1423D9A6" w14:textId="77777777" w:rsidR="008833A3" w:rsidRPr="00D3565E" w:rsidRDefault="008833A3" w:rsidP="008833A3">
      <w:pPr>
        <w:spacing w:after="40"/>
        <w:ind w:left="340" w:hanging="198"/>
        <w:jc w:val="both"/>
      </w:pPr>
      <w:r>
        <w:t>- проверка автоматизированной выгрузки регуляторно значимых данных в хранилище Банка;</w:t>
      </w:r>
    </w:p>
    <w:p w14:paraId="3E616602" w14:textId="77777777" w:rsidR="008833A3" w:rsidRPr="00D3565E" w:rsidRDefault="008833A3" w:rsidP="008833A3">
      <w:pPr>
        <w:spacing w:after="40"/>
        <w:ind w:left="340" w:hanging="198"/>
        <w:jc w:val="both"/>
      </w:pPr>
      <w:r>
        <w:t>- проверка выгрузки данных и конфигураций при прекращении использования сервиса.</w:t>
      </w:r>
    </w:p>
    <w:p w14:paraId="3993371D" w14:textId="77777777" w:rsidR="008833A3" w:rsidRDefault="008833A3" w:rsidP="008833A3">
      <w:pPr>
        <w:pStyle w:val="a4"/>
        <w:keepNext/>
        <w:numPr>
          <w:ilvl w:val="1"/>
          <w:numId w:val="22"/>
        </w:numPr>
        <w:spacing w:before="120" w:after="80" w:line="240" w:lineRule="auto"/>
      </w:pPr>
      <w:r w:rsidRPr="003E7A78">
        <w:rPr>
          <w:b/>
          <w:lang w:val="ru-RU"/>
        </w:rPr>
        <w:t>Дефекты</w:t>
      </w:r>
    </w:p>
    <w:tbl>
      <w:tblPr>
        <w:tblStyle w:val="a6"/>
        <w:tblW w:w="0" w:type="auto"/>
        <w:jc w:val="center"/>
        <w:tblLayout w:type="fixed"/>
        <w:tblLook w:val="04A0" w:firstRow="1" w:lastRow="0" w:firstColumn="1" w:lastColumn="0" w:noHBand="0" w:noVBand="1"/>
      </w:tblPr>
      <w:tblGrid>
        <w:gridCol w:w="1701"/>
        <w:gridCol w:w="5102"/>
        <w:gridCol w:w="2835"/>
      </w:tblGrid>
      <w:tr w:rsidR="008833A3" w14:paraId="2FA52AA0" w14:textId="77777777" w:rsidTr="001849EA">
        <w:trPr>
          <w:cantSplit/>
          <w:tblHeader/>
          <w:jc w:val="center"/>
        </w:trPr>
        <w:tc>
          <w:tcPr>
            <w:tcW w:w="170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FB62BF3" w14:textId="77777777" w:rsidR="008833A3" w:rsidRDefault="008833A3" w:rsidP="001849EA">
            <w:r>
              <w:rPr>
                <w:b/>
                <w:sz w:val="17"/>
              </w:rPr>
              <w:t>Класс</w:t>
            </w:r>
          </w:p>
        </w:tc>
        <w:tc>
          <w:tcPr>
            <w:tcW w:w="510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AC0F000" w14:textId="77777777" w:rsidR="008833A3" w:rsidRDefault="008833A3" w:rsidP="001849EA">
            <w:r>
              <w:rPr>
                <w:b/>
                <w:sz w:val="17"/>
              </w:rPr>
              <w:t>Описание</w:t>
            </w:r>
          </w:p>
        </w:tc>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6C43154" w14:textId="77777777" w:rsidR="008833A3" w:rsidRDefault="008833A3" w:rsidP="001849EA">
            <w:r>
              <w:rPr>
                <w:b/>
                <w:sz w:val="17"/>
              </w:rPr>
              <w:t>Условие приемки</w:t>
            </w:r>
          </w:p>
        </w:tc>
      </w:tr>
      <w:tr w:rsidR="008833A3" w14:paraId="69BB909C" w14:textId="77777777" w:rsidTr="001849EA">
        <w:trPr>
          <w:cantSplit/>
          <w:jc w:val="center"/>
        </w:trPr>
        <w:tc>
          <w:tcPr>
            <w:tcW w:w="170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E60FE0F" w14:textId="77777777" w:rsidR="008833A3" w:rsidRDefault="008833A3" w:rsidP="001849EA">
            <w:r>
              <w:rPr>
                <w:sz w:val="17"/>
              </w:rPr>
              <w:t>Критический</w:t>
            </w:r>
          </w:p>
        </w:tc>
        <w:tc>
          <w:tcPr>
            <w:tcW w:w="510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9FF7FA9" w14:textId="77777777" w:rsidR="008833A3" w:rsidRPr="00D3565E" w:rsidRDefault="008833A3" w:rsidP="001849EA">
            <w:r>
              <w:rPr>
                <w:sz w:val="17"/>
              </w:rPr>
              <w:t>Нарушение обязательного требования НБКР, потеря или искажение данных, обход критичного контроля, невозможность обработки ключевого сценария.</w:t>
            </w:r>
          </w:p>
        </w:tc>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9D133C2" w14:textId="77777777" w:rsidR="008833A3" w:rsidRDefault="008833A3" w:rsidP="001849EA">
            <w:r>
              <w:rPr>
                <w:sz w:val="17"/>
              </w:rPr>
              <w:t>Приемка не допускается.</w:t>
            </w:r>
          </w:p>
        </w:tc>
      </w:tr>
      <w:tr w:rsidR="008833A3" w:rsidRPr="00664D0F" w14:paraId="2EA49C83" w14:textId="77777777" w:rsidTr="001849EA">
        <w:trPr>
          <w:cantSplit/>
          <w:jc w:val="center"/>
        </w:trPr>
        <w:tc>
          <w:tcPr>
            <w:tcW w:w="170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BA7A9AE" w14:textId="77777777" w:rsidR="008833A3" w:rsidRDefault="008833A3" w:rsidP="001849EA">
            <w:r>
              <w:rPr>
                <w:sz w:val="17"/>
              </w:rPr>
              <w:t>Высокий</w:t>
            </w:r>
          </w:p>
        </w:tc>
        <w:tc>
          <w:tcPr>
            <w:tcW w:w="510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A255F76" w14:textId="77777777" w:rsidR="008833A3" w:rsidRPr="00D3565E" w:rsidRDefault="008833A3" w:rsidP="001849EA">
            <w:r>
              <w:rPr>
                <w:sz w:val="17"/>
              </w:rPr>
              <w:t>Неработающий обязательный сценарий, существенный риск информационной безопасности или стабильности.</w:t>
            </w:r>
          </w:p>
        </w:tc>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6CC173F" w14:textId="77777777" w:rsidR="008833A3" w:rsidRPr="00D3565E" w:rsidRDefault="008833A3" w:rsidP="001849EA">
            <w:r>
              <w:rPr>
                <w:sz w:val="17"/>
              </w:rPr>
              <w:t>Приемка не допускается до устранения либо отдельного письменного решения Банка.</w:t>
            </w:r>
          </w:p>
        </w:tc>
      </w:tr>
      <w:tr w:rsidR="008833A3" w:rsidRPr="00664D0F" w14:paraId="486BB6E7" w14:textId="77777777" w:rsidTr="001849EA">
        <w:trPr>
          <w:cantSplit/>
          <w:jc w:val="center"/>
        </w:trPr>
        <w:tc>
          <w:tcPr>
            <w:tcW w:w="170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C151225" w14:textId="77777777" w:rsidR="008833A3" w:rsidRDefault="008833A3" w:rsidP="001849EA">
            <w:r>
              <w:rPr>
                <w:sz w:val="17"/>
              </w:rPr>
              <w:t>Средний</w:t>
            </w:r>
          </w:p>
        </w:tc>
        <w:tc>
          <w:tcPr>
            <w:tcW w:w="510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F661D5C" w14:textId="77777777" w:rsidR="008833A3" w:rsidRPr="00D3565E" w:rsidRDefault="008833A3" w:rsidP="001849EA">
            <w:r>
              <w:rPr>
                <w:sz w:val="17"/>
              </w:rPr>
              <w:t>Ограничение имеет контролируемый обходной путь и не создает неприемлемого риска.</w:t>
            </w:r>
          </w:p>
        </w:tc>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B813F72" w14:textId="77777777" w:rsidR="008833A3" w:rsidRPr="00D3565E" w:rsidRDefault="008833A3" w:rsidP="001849EA">
            <w:r>
              <w:rPr>
                <w:sz w:val="17"/>
              </w:rPr>
              <w:t>Допускается с согласованным сроком устранения.</w:t>
            </w:r>
          </w:p>
        </w:tc>
      </w:tr>
      <w:tr w:rsidR="008833A3" w:rsidRPr="00664D0F" w14:paraId="2F400B15" w14:textId="77777777" w:rsidTr="001849EA">
        <w:trPr>
          <w:cantSplit/>
          <w:jc w:val="center"/>
        </w:trPr>
        <w:tc>
          <w:tcPr>
            <w:tcW w:w="170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754A87D" w14:textId="77777777" w:rsidR="008833A3" w:rsidRDefault="008833A3" w:rsidP="001849EA">
            <w:r>
              <w:rPr>
                <w:sz w:val="17"/>
              </w:rPr>
              <w:t>Низкий</w:t>
            </w:r>
          </w:p>
        </w:tc>
        <w:tc>
          <w:tcPr>
            <w:tcW w:w="510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5D0A4D1" w14:textId="77777777" w:rsidR="008833A3" w:rsidRDefault="008833A3" w:rsidP="001849EA">
            <w:r>
              <w:rPr>
                <w:sz w:val="17"/>
              </w:rPr>
              <w:t>Косметический или несущественный дефект.</w:t>
            </w:r>
          </w:p>
        </w:tc>
        <w:tc>
          <w:tcPr>
            <w:tcW w:w="283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04FC4DD" w14:textId="77777777" w:rsidR="008833A3" w:rsidRPr="00D3565E" w:rsidRDefault="008833A3" w:rsidP="001849EA">
            <w:r>
              <w:rPr>
                <w:sz w:val="17"/>
              </w:rPr>
              <w:t>Может быть принят в гарантийное устранение.</w:t>
            </w:r>
          </w:p>
        </w:tc>
      </w:tr>
    </w:tbl>
    <w:p w14:paraId="46F5F254" w14:textId="77777777" w:rsidR="008833A3" w:rsidRPr="00D3565E" w:rsidRDefault="008833A3" w:rsidP="008833A3">
      <w:pPr>
        <w:spacing w:after="0"/>
      </w:pPr>
    </w:p>
    <w:p w14:paraId="645E6837" w14:textId="77777777" w:rsidR="008833A3" w:rsidRPr="003E7A78" w:rsidRDefault="008833A3" w:rsidP="008833A3">
      <w:pPr>
        <w:pStyle w:val="a4"/>
        <w:keepNext/>
        <w:numPr>
          <w:ilvl w:val="0"/>
          <w:numId w:val="22"/>
        </w:numPr>
        <w:spacing w:before="200" w:after="80" w:line="240" w:lineRule="auto"/>
        <w:jc w:val="center"/>
        <w:rPr>
          <w:lang w:val="ru-RU"/>
        </w:rPr>
      </w:pPr>
      <w:r w:rsidRPr="003E7A78">
        <w:rPr>
          <w:b/>
          <w:sz w:val="24"/>
          <w:lang w:val="ru-RU"/>
        </w:rPr>
        <w:t>Документация и передача в эксплуатацию</w:t>
      </w:r>
    </w:p>
    <w:p w14:paraId="14D0EECF"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Обязательная документация</w:t>
      </w:r>
    </w:p>
    <w:p w14:paraId="2E663319" w14:textId="77777777" w:rsidR="008833A3" w:rsidRPr="00D3565E" w:rsidRDefault="008833A3" w:rsidP="008833A3">
      <w:pPr>
        <w:spacing w:after="40"/>
        <w:ind w:left="340" w:hanging="198"/>
        <w:jc w:val="both"/>
      </w:pPr>
      <w:r>
        <w:t>- описание целевой архитектуры, серверной и агентской частей, сетевых соединений, резервирования и потоков данных;</w:t>
      </w:r>
    </w:p>
    <w:p w14:paraId="21C30CE4" w14:textId="77777777" w:rsidR="008833A3" w:rsidRPr="00D3565E" w:rsidRDefault="008833A3" w:rsidP="008833A3">
      <w:pPr>
        <w:spacing w:after="40"/>
        <w:ind w:left="340" w:hanging="198"/>
        <w:jc w:val="both"/>
      </w:pPr>
      <w:r>
        <w:t>- описание принципов функционирования и методов оценки риска для подготовки уведомления Национальному банку Кыргызской Республики в соответствии с пунктом 6.5 главы VI Положения об операционном риске;</w:t>
      </w:r>
    </w:p>
    <w:p w14:paraId="52D25341" w14:textId="77777777" w:rsidR="008833A3" w:rsidRPr="00D3565E" w:rsidRDefault="008833A3" w:rsidP="008833A3">
      <w:pPr>
        <w:spacing w:after="40"/>
        <w:ind w:left="340" w:hanging="198"/>
        <w:jc w:val="both"/>
      </w:pPr>
      <w:r>
        <w:t>- GAP-матрица и матрица соответствия требованиям НБКР;</w:t>
      </w:r>
    </w:p>
    <w:p w14:paraId="69D0C8F1" w14:textId="77777777" w:rsidR="008833A3" w:rsidRPr="00D3565E" w:rsidRDefault="008833A3" w:rsidP="008833A3">
      <w:pPr>
        <w:spacing w:after="40"/>
        <w:ind w:left="340" w:hanging="198"/>
        <w:jc w:val="both"/>
      </w:pPr>
      <w:r>
        <w:t>- полная интеграционная документация и словарь данных;</w:t>
      </w:r>
    </w:p>
    <w:p w14:paraId="09B9A7B6" w14:textId="77777777" w:rsidR="008833A3" w:rsidRPr="00D3565E" w:rsidRDefault="008833A3" w:rsidP="008833A3">
      <w:pPr>
        <w:spacing w:after="40"/>
        <w:ind w:left="340" w:hanging="198"/>
        <w:jc w:val="both"/>
      </w:pPr>
      <w:r>
        <w:t>- описание ролей, прав доступа, процедур администрирования и работы с реестром;</w:t>
      </w:r>
    </w:p>
    <w:p w14:paraId="3263A2A5" w14:textId="77777777" w:rsidR="008833A3" w:rsidRPr="00D3565E" w:rsidRDefault="008833A3" w:rsidP="008833A3">
      <w:pPr>
        <w:spacing w:after="40"/>
        <w:ind w:left="340" w:hanging="198"/>
        <w:jc w:val="both"/>
      </w:pPr>
      <w:r>
        <w:t>- каталог правил и моделей с версиями и назначением;</w:t>
      </w:r>
    </w:p>
    <w:p w14:paraId="33637041" w14:textId="77777777" w:rsidR="008833A3" w:rsidRPr="00D3565E" w:rsidRDefault="008833A3" w:rsidP="008833A3">
      <w:pPr>
        <w:spacing w:after="40"/>
        <w:ind w:left="340" w:hanging="198"/>
        <w:jc w:val="both"/>
      </w:pPr>
      <w:r>
        <w:t>- руководства оператора, администратора и технической поддержки;</w:t>
      </w:r>
    </w:p>
    <w:p w14:paraId="08D63F10" w14:textId="77777777" w:rsidR="008833A3" w:rsidRPr="00D3565E" w:rsidRDefault="008833A3" w:rsidP="008833A3">
      <w:pPr>
        <w:spacing w:after="40"/>
        <w:ind w:left="340" w:hanging="198"/>
        <w:jc w:val="both"/>
      </w:pPr>
      <w:r>
        <w:t>- регламент резервного копирования, восстановления, мониторинга и действий при сбое;</w:t>
      </w:r>
    </w:p>
    <w:p w14:paraId="1E3E0D4D" w14:textId="77777777" w:rsidR="008833A3" w:rsidRPr="00D3565E" w:rsidRDefault="008833A3" w:rsidP="008833A3">
      <w:pPr>
        <w:spacing w:after="40"/>
        <w:ind w:left="340" w:hanging="198"/>
        <w:jc w:val="both"/>
      </w:pPr>
      <w:r>
        <w:t>- программа, методика и протоколы испытаний;</w:t>
      </w:r>
    </w:p>
    <w:p w14:paraId="4D90F732" w14:textId="77777777" w:rsidR="008833A3" w:rsidRPr="00D3565E" w:rsidRDefault="008833A3" w:rsidP="008833A3">
      <w:pPr>
        <w:spacing w:after="40"/>
        <w:ind w:left="340" w:hanging="198"/>
        <w:jc w:val="both"/>
      </w:pPr>
      <w:r>
        <w:t>- методика расчета регуляторных показателей и формы квартальной отчетности;</w:t>
      </w:r>
    </w:p>
    <w:p w14:paraId="4D682A28" w14:textId="77777777" w:rsidR="008833A3" w:rsidRPr="00D3565E" w:rsidRDefault="008833A3" w:rsidP="008833A3">
      <w:pPr>
        <w:spacing w:after="40"/>
        <w:ind w:left="340" w:hanging="198"/>
        <w:jc w:val="both"/>
      </w:pPr>
      <w:r>
        <w:t>- описание порядка выгрузки регуляторного архива и полного экспорта данных при завершении договора;</w:t>
      </w:r>
    </w:p>
    <w:p w14:paraId="30261713" w14:textId="77777777" w:rsidR="008833A3" w:rsidRPr="00D3565E" w:rsidRDefault="008833A3" w:rsidP="008833A3">
      <w:pPr>
        <w:spacing w:after="40"/>
        <w:ind w:left="340" w:hanging="198"/>
        <w:jc w:val="both"/>
      </w:pPr>
      <w:r>
        <w:t>- перечень известных ограничений системы.</w:t>
      </w:r>
    </w:p>
    <w:p w14:paraId="405005E0" w14:textId="77777777" w:rsidR="008833A3" w:rsidRPr="003E7A78" w:rsidRDefault="008833A3" w:rsidP="008833A3">
      <w:pPr>
        <w:pStyle w:val="a4"/>
        <w:keepNext/>
        <w:numPr>
          <w:ilvl w:val="1"/>
          <w:numId w:val="22"/>
        </w:numPr>
        <w:spacing w:before="120" w:after="80" w:line="240" w:lineRule="auto"/>
        <w:rPr>
          <w:lang w:val="ru-RU"/>
        </w:rPr>
      </w:pPr>
      <w:r w:rsidRPr="003E7A78">
        <w:rPr>
          <w:b/>
          <w:lang w:val="ru-RU"/>
        </w:rPr>
        <w:t>Обучение</w:t>
      </w:r>
    </w:p>
    <w:p w14:paraId="58FE3146" w14:textId="77777777" w:rsidR="008833A3" w:rsidRPr="00D3565E" w:rsidRDefault="008833A3" w:rsidP="008833A3">
      <w:pPr>
        <w:ind w:firstLine="360"/>
        <w:jc w:val="both"/>
      </w:pPr>
      <w:r>
        <w:t>Исполнитель проводит обучение сотрудников Банка по работе с правилами, кейсами, отчетностью, реестром запрещенных идентификаторов, администрированием и действиями при сбоях. Программа и продолжительность обучения согласуются с Банком по итогам GAP-анализа. Передаются учебные материалы и инструкции.</w:t>
      </w:r>
    </w:p>
    <w:p w14:paraId="2AB52E89" w14:textId="77777777" w:rsidR="008833A3" w:rsidRPr="003E7A78" w:rsidRDefault="008833A3" w:rsidP="008833A3">
      <w:pPr>
        <w:pStyle w:val="a4"/>
        <w:keepNext/>
        <w:numPr>
          <w:ilvl w:val="0"/>
          <w:numId w:val="22"/>
        </w:numPr>
        <w:spacing w:before="200" w:after="80" w:line="240" w:lineRule="auto"/>
        <w:jc w:val="center"/>
        <w:rPr>
          <w:lang w:val="ru-RU"/>
        </w:rPr>
      </w:pPr>
      <w:r w:rsidRPr="003E7A78">
        <w:rPr>
          <w:b/>
          <w:sz w:val="24"/>
          <w:lang w:val="ru-RU"/>
        </w:rPr>
        <w:t>Сопровождение и управление изменениями</w:t>
      </w:r>
    </w:p>
    <w:p w14:paraId="03C70B06" w14:textId="77777777" w:rsidR="008833A3" w:rsidRPr="00D3565E" w:rsidRDefault="008833A3" w:rsidP="008833A3">
      <w:pPr>
        <w:spacing w:after="40"/>
        <w:ind w:left="340" w:hanging="198"/>
        <w:jc w:val="both"/>
      </w:pPr>
      <w:r>
        <w:t>- поддержка критичных функций должна быть доступна круглосуточно;</w:t>
      </w:r>
    </w:p>
    <w:p w14:paraId="05FEA313" w14:textId="77777777" w:rsidR="008833A3" w:rsidRPr="00D3565E" w:rsidRDefault="008833A3" w:rsidP="008833A3">
      <w:pPr>
        <w:spacing w:after="40"/>
        <w:ind w:left="340" w:hanging="198"/>
        <w:jc w:val="both"/>
      </w:pPr>
      <w:r>
        <w:t>- классы инцидентов, время реакции и восстановления фиксируются в SLA;</w:t>
      </w:r>
    </w:p>
    <w:p w14:paraId="14C2C4BB" w14:textId="77777777" w:rsidR="008833A3" w:rsidRPr="00D3565E" w:rsidRDefault="008833A3" w:rsidP="008833A3">
      <w:pPr>
        <w:spacing w:after="40"/>
        <w:ind w:left="340" w:hanging="198"/>
        <w:jc w:val="both"/>
      </w:pPr>
      <w:r>
        <w:t>- изменения серверной части не должны без согласования ухудшать функциональность, производительность или совместимость API;</w:t>
      </w:r>
    </w:p>
    <w:p w14:paraId="0F01EF96" w14:textId="77777777" w:rsidR="008833A3" w:rsidRPr="00D3565E" w:rsidRDefault="008833A3" w:rsidP="008833A3">
      <w:pPr>
        <w:spacing w:after="40"/>
        <w:ind w:left="340" w:hanging="198"/>
        <w:jc w:val="both"/>
      </w:pPr>
      <w:r>
        <w:t>- существенные изменения предварительно проверяются в тестовом контуре;</w:t>
      </w:r>
    </w:p>
    <w:p w14:paraId="58510311" w14:textId="77777777" w:rsidR="008833A3" w:rsidRPr="00D3565E" w:rsidRDefault="008833A3" w:rsidP="008833A3">
      <w:pPr>
        <w:spacing w:after="40"/>
        <w:ind w:left="340" w:hanging="198"/>
        <w:jc w:val="both"/>
      </w:pPr>
      <w:r>
        <w:t>- Исполнитель заблаговременно уведомляет о прекращении поддержки версии или компонента и предоставляет план перехода;</w:t>
      </w:r>
    </w:p>
    <w:p w14:paraId="36EF7825" w14:textId="77777777" w:rsidR="008833A3" w:rsidRPr="00D3565E" w:rsidRDefault="008833A3" w:rsidP="008833A3">
      <w:pPr>
        <w:spacing w:after="40"/>
        <w:ind w:left="340" w:hanging="198"/>
        <w:jc w:val="both"/>
      </w:pPr>
      <w:r>
        <w:t>- Банк должен иметь возможность выгрузить правила, конфигурации, кейсы, журналы и данные в документированном машиночитаемом формате.</w:t>
      </w:r>
    </w:p>
    <w:p w14:paraId="1BE0FC89" w14:textId="77777777" w:rsidR="008833A3" w:rsidRPr="00D3565E" w:rsidRDefault="008833A3" w:rsidP="008833A3">
      <w:pPr>
        <w:spacing w:after="40"/>
        <w:ind w:left="340" w:hanging="198"/>
        <w:jc w:val="both"/>
      </w:pPr>
      <w:r>
        <w:t>- при прекращении договора Исполнитель обеспечивает передачу данных Банку и подтвержденное удаление оставшихся копий после окончания обязательного срока хранения и выполнения согласованной процедуры миграции.</w:t>
      </w:r>
    </w:p>
    <w:p w14:paraId="2144C620" w14:textId="77777777" w:rsidR="008833A3" w:rsidRPr="003E7A78" w:rsidRDefault="008833A3" w:rsidP="008833A3">
      <w:pPr>
        <w:pStyle w:val="a4"/>
        <w:keepNext/>
        <w:numPr>
          <w:ilvl w:val="0"/>
          <w:numId w:val="22"/>
        </w:numPr>
        <w:spacing w:before="200" w:after="80" w:line="240" w:lineRule="auto"/>
        <w:jc w:val="center"/>
        <w:rPr>
          <w:lang w:val="ru-RU"/>
        </w:rPr>
      </w:pPr>
      <w:r w:rsidRPr="003E7A78">
        <w:rPr>
          <w:b/>
          <w:sz w:val="24"/>
          <w:lang w:val="ru-RU"/>
        </w:rPr>
        <w:t>Условия ввода в промышленную эксплуатацию</w:t>
      </w:r>
    </w:p>
    <w:p w14:paraId="66716F7F" w14:textId="77777777" w:rsidR="008833A3" w:rsidRPr="00D3565E" w:rsidRDefault="008833A3" w:rsidP="008833A3">
      <w:pPr>
        <w:ind w:firstLine="340"/>
        <w:jc w:val="both"/>
      </w:pPr>
      <w:r>
        <w:t>Система признается введенной в промышленную эксплуатацию только при одновременном выполнении следующих условий:</w:t>
      </w:r>
    </w:p>
    <w:p w14:paraId="28CF4BFB" w14:textId="77777777" w:rsidR="008833A3" w:rsidRPr="00D3565E" w:rsidRDefault="008833A3" w:rsidP="008833A3">
      <w:pPr>
        <w:spacing w:after="40"/>
        <w:ind w:left="340" w:hanging="198"/>
        <w:jc w:val="both"/>
      </w:pPr>
      <w:r>
        <w:t>- завершен и принят GAP-анализ;</w:t>
      </w:r>
    </w:p>
    <w:p w14:paraId="33A2A4CA" w14:textId="77777777" w:rsidR="008833A3" w:rsidRPr="00D3565E" w:rsidRDefault="008833A3" w:rsidP="008833A3">
      <w:pPr>
        <w:spacing w:after="40"/>
        <w:ind w:left="340" w:hanging="198"/>
        <w:jc w:val="both"/>
      </w:pPr>
      <w:r>
        <w:t>- реализованы обязательные интеграции и доработки по принятой GAP-матрице;</w:t>
      </w:r>
    </w:p>
    <w:p w14:paraId="0198B39A" w14:textId="77777777" w:rsidR="008833A3" w:rsidRPr="00D3565E" w:rsidRDefault="008833A3" w:rsidP="008833A3">
      <w:pPr>
        <w:spacing w:after="40"/>
        <w:ind w:left="340" w:hanging="198"/>
        <w:jc w:val="both"/>
      </w:pPr>
      <w:r>
        <w:t>- каждая транзакция по подключенным каналам получает оценку риска;</w:t>
      </w:r>
    </w:p>
    <w:p w14:paraId="5A2EC2BB" w14:textId="77777777" w:rsidR="008833A3" w:rsidRPr="00D3565E" w:rsidRDefault="008833A3" w:rsidP="008833A3">
      <w:pPr>
        <w:spacing w:after="40"/>
        <w:ind w:left="340" w:hanging="198"/>
        <w:jc w:val="both"/>
      </w:pPr>
      <w:r>
        <w:lastRenderedPageBreak/>
        <w:t>- реализованы низкий, средний и высокий уровни риска и обязательная проверка среднего риска;</w:t>
      </w:r>
    </w:p>
    <w:p w14:paraId="4EF16B15" w14:textId="77777777" w:rsidR="008833A3" w:rsidRPr="00D3565E" w:rsidRDefault="008833A3" w:rsidP="008833A3">
      <w:pPr>
        <w:spacing w:after="40"/>
        <w:ind w:left="340" w:hanging="198"/>
        <w:jc w:val="both"/>
      </w:pPr>
      <w:r>
        <w:t>- работает реестр запрещенных идентификаторов и обязательное отклонение операций в отношении таких идентификаторов;</w:t>
      </w:r>
    </w:p>
    <w:p w14:paraId="1EA5E032" w14:textId="77777777" w:rsidR="008833A3" w:rsidRPr="00D3565E" w:rsidRDefault="008833A3" w:rsidP="008833A3">
      <w:pPr>
        <w:spacing w:after="40"/>
        <w:ind w:left="340" w:hanging="198"/>
        <w:jc w:val="both"/>
      </w:pPr>
      <w:r>
        <w:t>- реализованы обязательные критерии мошенничества и регуляторные метрики;</w:t>
      </w:r>
    </w:p>
    <w:p w14:paraId="5C96904A" w14:textId="77777777" w:rsidR="008833A3" w:rsidRPr="00D3565E" w:rsidRDefault="008833A3" w:rsidP="008833A3">
      <w:pPr>
        <w:spacing w:after="40"/>
        <w:ind w:left="340" w:hanging="198"/>
        <w:jc w:val="both"/>
      </w:pPr>
      <w:r>
        <w:t>- обеспечено требуемое хранение материалов проверок, журналов реестра и тестовой документации;</w:t>
      </w:r>
    </w:p>
    <w:p w14:paraId="172A5495" w14:textId="77777777" w:rsidR="008833A3" w:rsidRPr="00D3565E" w:rsidRDefault="008833A3" w:rsidP="008833A3">
      <w:pPr>
        <w:spacing w:after="40"/>
        <w:ind w:left="340" w:hanging="198"/>
        <w:jc w:val="both"/>
      </w:pPr>
      <w:r>
        <w:t>- основные, резервные и архивные данные размещаются на территории Кыргызской Республики;</w:t>
      </w:r>
    </w:p>
    <w:p w14:paraId="4DFB889B" w14:textId="77777777" w:rsidR="008833A3" w:rsidRPr="00D3565E" w:rsidRDefault="008833A3" w:rsidP="008833A3">
      <w:pPr>
        <w:spacing w:after="40"/>
        <w:ind w:left="340" w:hanging="198"/>
        <w:jc w:val="both"/>
      </w:pPr>
      <w:r>
        <w:t>- настроена выгрузка регуляторно значимой информации в хранилище Банка;</w:t>
      </w:r>
    </w:p>
    <w:p w14:paraId="45B49027" w14:textId="77777777" w:rsidR="008833A3" w:rsidRPr="00D3565E" w:rsidRDefault="008833A3" w:rsidP="008833A3">
      <w:pPr>
        <w:spacing w:after="40"/>
        <w:ind w:left="340" w:hanging="198"/>
        <w:jc w:val="both"/>
      </w:pPr>
      <w:r>
        <w:t>- пройдены приемочные, нагрузочные, отказоустойчивые и испытания по информационной безопасности;</w:t>
      </w:r>
    </w:p>
    <w:p w14:paraId="3B0B0CF2" w14:textId="77777777" w:rsidR="008833A3" w:rsidRPr="00D3565E" w:rsidRDefault="008833A3" w:rsidP="008833A3">
      <w:pPr>
        <w:spacing w:after="40"/>
        <w:ind w:left="340" w:hanging="198"/>
        <w:jc w:val="both"/>
      </w:pPr>
      <w:r>
        <w:t>- устранены критические и высокие дефекты либо принято отдельное решение Банка в допустимых случаях;</w:t>
      </w:r>
    </w:p>
    <w:p w14:paraId="31FC8585" w14:textId="77777777" w:rsidR="008833A3" w:rsidRPr="00D3565E" w:rsidRDefault="008833A3" w:rsidP="008833A3">
      <w:pPr>
        <w:spacing w:after="40"/>
        <w:ind w:left="340" w:hanging="198"/>
        <w:jc w:val="both"/>
      </w:pPr>
      <w:r>
        <w:t>- передана обязательная документация и проведено обучение;</w:t>
      </w:r>
    </w:p>
    <w:p w14:paraId="3F9AFE7B" w14:textId="77777777" w:rsidR="008833A3" w:rsidRPr="00D3565E" w:rsidRDefault="008833A3" w:rsidP="008833A3">
      <w:pPr>
        <w:spacing w:after="40"/>
        <w:ind w:left="340" w:hanging="198"/>
        <w:jc w:val="both"/>
      </w:pPr>
      <w:r>
        <w:t>- подготовлен комплект технического описания для уведомления Национального банка Кыргызской Республики;</w:t>
      </w:r>
    </w:p>
    <w:p w14:paraId="3821933E" w14:textId="77777777" w:rsidR="008833A3" w:rsidRPr="00D3565E" w:rsidRDefault="008833A3" w:rsidP="008833A3">
      <w:pPr>
        <w:spacing w:after="40"/>
        <w:ind w:left="340" w:hanging="198"/>
        <w:jc w:val="both"/>
      </w:pPr>
      <w:r>
        <w:t>- подписан отдельный акт ввода в промышленную эксплуатацию.</w:t>
      </w:r>
    </w:p>
    <w:p w14:paraId="7B1A9433" w14:textId="77777777" w:rsidR="008833A3" w:rsidRPr="00303A9D" w:rsidRDefault="008833A3" w:rsidP="008833A3">
      <w:pPr>
        <w:spacing w:before="120" w:after="120"/>
        <w:ind w:firstLine="340"/>
        <w:jc w:val="both"/>
        <w:rPr>
          <w:bCs/>
        </w:rPr>
      </w:pPr>
      <w:r w:rsidRPr="00303A9D">
        <w:rPr>
          <w:bCs/>
        </w:rPr>
        <w:t>Передача лицензий, ключей, учетных записей и прав доступа, установка, развертывание или активация программного обеспечения, а также развертывание агентской или серверной части в тестовом либо продуктивном контуре не являются вводом антифрод-системы в промышленную эксплуатацию, не подтверждают соответствие системы настоящему Техническому заданию и не являются основанием для признания проекта или интеграционной части выполненными.</w:t>
      </w:r>
    </w:p>
    <w:p w14:paraId="45B47132" w14:textId="77777777" w:rsidR="008833A3" w:rsidRDefault="008833A3" w:rsidP="008833A3">
      <w:pPr>
        <w:keepNext/>
        <w:spacing w:before="200" w:after="80"/>
        <w:rPr>
          <w:b/>
          <w:sz w:val="24"/>
        </w:rPr>
      </w:pPr>
    </w:p>
    <w:p w14:paraId="366770FE" w14:textId="77777777" w:rsidR="008833A3" w:rsidRPr="00D3565E" w:rsidRDefault="008833A3" w:rsidP="008833A3">
      <w:pPr>
        <w:keepNext/>
        <w:spacing w:before="200" w:after="80"/>
        <w:jc w:val="right"/>
      </w:pPr>
      <w:r>
        <w:rPr>
          <w:b/>
          <w:sz w:val="24"/>
        </w:rPr>
        <w:t>Приложение 1. Форма GAP-матрицы</w:t>
      </w:r>
      <w:r>
        <w:rPr>
          <w:b/>
          <w:sz w:val="24"/>
        </w:rPr>
        <w:br/>
      </w:r>
    </w:p>
    <w:p w14:paraId="39669458" w14:textId="467D0283" w:rsidR="008833A3" w:rsidRPr="00D3565E" w:rsidRDefault="008833A3" w:rsidP="008833A3">
      <w:pPr>
        <w:ind w:firstLine="720"/>
      </w:pPr>
      <w:r>
        <w:t>Матрица заполняется Исполнителем по каждой функции, требованию НБКР, интеграции и нефункциональному требованию.</w:t>
      </w:r>
    </w:p>
    <w:tbl>
      <w:tblPr>
        <w:tblStyle w:val="a6"/>
        <w:tblW w:w="10485" w:type="dxa"/>
        <w:jc w:val="center"/>
        <w:tblLayout w:type="fixed"/>
        <w:tblLook w:val="04A0" w:firstRow="1" w:lastRow="0" w:firstColumn="1" w:lastColumn="0" w:noHBand="0" w:noVBand="1"/>
      </w:tblPr>
      <w:tblGrid>
        <w:gridCol w:w="405"/>
        <w:gridCol w:w="2046"/>
        <w:gridCol w:w="1091"/>
        <w:gridCol w:w="1091"/>
        <w:gridCol w:w="1228"/>
        <w:gridCol w:w="954"/>
        <w:gridCol w:w="1228"/>
        <w:gridCol w:w="1308"/>
        <w:gridCol w:w="1134"/>
      </w:tblGrid>
      <w:tr w:rsidR="00AE38B8" w14:paraId="33E8F9B7" w14:textId="77777777" w:rsidTr="00AE38B8">
        <w:trPr>
          <w:cantSplit/>
          <w:trHeight w:val="151"/>
          <w:tblHeader/>
          <w:jc w:val="center"/>
        </w:trPr>
        <w:tc>
          <w:tcPr>
            <w:tcW w:w="40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F55C62B" w14:textId="77777777" w:rsidR="008833A3" w:rsidRDefault="008833A3" w:rsidP="001849EA">
            <w:r>
              <w:rPr>
                <w:b/>
                <w:sz w:val="14"/>
              </w:rPr>
              <w:t>ID</w:t>
            </w:r>
          </w:p>
        </w:tc>
        <w:tc>
          <w:tcPr>
            <w:tcW w:w="204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8A01D11" w14:textId="77777777" w:rsidR="008833A3" w:rsidRDefault="008833A3" w:rsidP="001849EA">
            <w:r>
              <w:rPr>
                <w:b/>
                <w:sz w:val="14"/>
              </w:rPr>
              <w:t>Требование или функция</w:t>
            </w:r>
          </w:p>
        </w:tc>
        <w:tc>
          <w:tcPr>
            <w:tcW w:w="109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187C68F" w14:textId="77777777" w:rsidR="008833A3" w:rsidRDefault="008833A3" w:rsidP="001849EA">
            <w:r>
              <w:rPr>
                <w:b/>
                <w:sz w:val="14"/>
              </w:rPr>
              <w:t>Источник</w:t>
            </w:r>
          </w:p>
        </w:tc>
        <w:tc>
          <w:tcPr>
            <w:tcW w:w="109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0D903F6" w14:textId="77777777" w:rsidR="008833A3" w:rsidRDefault="008833A3" w:rsidP="001849EA">
            <w:r>
              <w:rPr>
                <w:b/>
                <w:sz w:val="14"/>
              </w:rPr>
              <w:t>Статус</w:t>
            </w:r>
          </w:p>
        </w:tc>
        <w:tc>
          <w:tcPr>
            <w:tcW w:w="122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3079CE0F" w14:textId="77777777" w:rsidR="008833A3" w:rsidRDefault="008833A3" w:rsidP="001849EA">
            <w:r>
              <w:rPr>
                <w:b/>
                <w:sz w:val="14"/>
              </w:rPr>
              <w:t>Решение</w:t>
            </w:r>
          </w:p>
        </w:tc>
        <w:tc>
          <w:tcPr>
            <w:tcW w:w="95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BE2E4A6" w14:textId="77777777" w:rsidR="008833A3" w:rsidRDefault="008833A3" w:rsidP="001849EA">
            <w:r>
              <w:rPr>
                <w:b/>
                <w:sz w:val="14"/>
              </w:rPr>
              <w:t>Исполнитель</w:t>
            </w:r>
          </w:p>
        </w:tc>
        <w:tc>
          <w:tcPr>
            <w:tcW w:w="122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A6A8DEB" w14:textId="77777777" w:rsidR="008833A3" w:rsidRDefault="008833A3" w:rsidP="001849EA">
            <w:r>
              <w:rPr>
                <w:b/>
                <w:sz w:val="14"/>
              </w:rPr>
              <w:t>Зависимости</w:t>
            </w:r>
          </w:p>
        </w:tc>
        <w:tc>
          <w:tcPr>
            <w:tcW w:w="130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4D35380" w14:textId="77777777" w:rsidR="008833A3" w:rsidRDefault="008833A3" w:rsidP="001849EA">
            <w:r>
              <w:rPr>
                <w:b/>
                <w:sz w:val="14"/>
              </w:rPr>
              <w:t>Критерий приемки</w:t>
            </w:r>
          </w:p>
        </w:tc>
        <w:tc>
          <w:tcPr>
            <w:tcW w:w="113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7A373B40" w14:textId="77777777" w:rsidR="008833A3" w:rsidRDefault="008833A3" w:rsidP="001849EA">
            <w:r>
              <w:rPr>
                <w:b/>
                <w:sz w:val="14"/>
              </w:rPr>
              <w:t>Срок</w:t>
            </w:r>
          </w:p>
        </w:tc>
      </w:tr>
      <w:tr w:rsidR="00AE38B8" w14:paraId="30115DDF" w14:textId="77777777" w:rsidTr="00AE38B8">
        <w:trPr>
          <w:cantSplit/>
          <w:trHeight w:val="246"/>
          <w:jc w:val="center"/>
        </w:trPr>
        <w:tc>
          <w:tcPr>
            <w:tcW w:w="40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BC0B7E0" w14:textId="77777777" w:rsidR="008833A3" w:rsidRDefault="008833A3" w:rsidP="001849EA">
            <w:r>
              <w:rPr>
                <w:sz w:val="14"/>
              </w:rPr>
              <w:t>AF-001</w:t>
            </w:r>
          </w:p>
        </w:tc>
        <w:tc>
          <w:tcPr>
            <w:tcW w:w="204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B5AD068" w14:textId="77777777" w:rsidR="008833A3" w:rsidRDefault="008833A3" w:rsidP="001849EA">
            <w:r>
              <w:rPr>
                <w:sz w:val="14"/>
              </w:rPr>
              <w:t>Оценка каждой транзакции</w:t>
            </w:r>
          </w:p>
        </w:tc>
        <w:tc>
          <w:tcPr>
            <w:tcW w:w="109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5FA2349" w14:textId="77777777" w:rsidR="008833A3" w:rsidRDefault="008833A3" w:rsidP="001849EA">
            <w:r>
              <w:rPr>
                <w:sz w:val="14"/>
              </w:rPr>
              <w:t>НБКР 6.4, 6.6</w:t>
            </w:r>
          </w:p>
        </w:tc>
        <w:tc>
          <w:tcPr>
            <w:tcW w:w="109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8288AF3" w14:textId="77777777" w:rsidR="008833A3" w:rsidRDefault="008833A3" w:rsidP="001849EA"/>
        </w:tc>
        <w:tc>
          <w:tcPr>
            <w:tcW w:w="122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667678A" w14:textId="77777777" w:rsidR="008833A3" w:rsidRDefault="008833A3" w:rsidP="001849EA"/>
        </w:tc>
        <w:tc>
          <w:tcPr>
            <w:tcW w:w="95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7FBFC1D" w14:textId="77777777" w:rsidR="008833A3" w:rsidRDefault="008833A3" w:rsidP="001849EA"/>
        </w:tc>
        <w:tc>
          <w:tcPr>
            <w:tcW w:w="122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903BC59" w14:textId="77777777" w:rsidR="008833A3" w:rsidRDefault="008833A3" w:rsidP="001849EA"/>
        </w:tc>
        <w:tc>
          <w:tcPr>
            <w:tcW w:w="130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F5D9E0A" w14:textId="77777777" w:rsidR="008833A3" w:rsidRDefault="008833A3" w:rsidP="001849EA"/>
        </w:tc>
        <w:tc>
          <w:tcPr>
            <w:tcW w:w="113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584BB46" w14:textId="77777777" w:rsidR="008833A3" w:rsidRDefault="008833A3" w:rsidP="001849EA"/>
        </w:tc>
      </w:tr>
      <w:tr w:rsidR="00AE38B8" w14:paraId="525FA6E2" w14:textId="77777777" w:rsidTr="00AE38B8">
        <w:trPr>
          <w:cantSplit/>
          <w:trHeight w:val="310"/>
          <w:jc w:val="center"/>
        </w:trPr>
        <w:tc>
          <w:tcPr>
            <w:tcW w:w="40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54B0E01" w14:textId="77777777" w:rsidR="008833A3" w:rsidRDefault="008833A3" w:rsidP="001849EA">
            <w:r>
              <w:rPr>
                <w:sz w:val="14"/>
              </w:rPr>
              <w:t>AF-002</w:t>
            </w:r>
          </w:p>
        </w:tc>
        <w:tc>
          <w:tcPr>
            <w:tcW w:w="204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B64F59C" w14:textId="77777777" w:rsidR="008833A3" w:rsidRDefault="008833A3" w:rsidP="001849EA">
            <w:r>
              <w:rPr>
                <w:sz w:val="14"/>
              </w:rPr>
              <w:t>Обязательная проверка среднего риска</w:t>
            </w:r>
          </w:p>
        </w:tc>
        <w:tc>
          <w:tcPr>
            <w:tcW w:w="109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B2F32D1" w14:textId="77777777" w:rsidR="008833A3" w:rsidRDefault="008833A3" w:rsidP="001849EA">
            <w:r>
              <w:rPr>
                <w:sz w:val="14"/>
              </w:rPr>
              <w:t>НБКР 6.7</w:t>
            </w:r>
          </w:p>
        </w:tc>
        <w:tc>
          <w:tcPr>
            <w:tcW w:w="109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CBD7143" w14:textId="77777777" w:rsidR="008833A3" w:rsidRDefault="008833A3" w:rsidP="001849EA"/>
        </w:tc>
        <w:tc>
          <w:tcPr>
            <w:tcW w:w="122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AAF028F" w14:textId="77777777" w:rsidR="008833A3" w:rsidRDefault="008833A3" w:rsidP="001849EA"/>
        </w:tc>
        <w:tc>
          <w:tcPr>
            <w:tcW w:w="95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7022561" w14:textId="77777777" w:rsidR="008833A3" w:rsidRDefault="008833A3" w:rsidP="001849EA"/>
        </w:tc>
        <w:tc>
          <w:tcPr>
            <w:tcW w:w="122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860D6A1" w14:textId="77777777" w:rsidR="008833A3" w:rsidRDefault="008833A3" w:rsidP="001849EA"/>
        </w:tc>
        <w:tc>
          <w:tcPr>
            <w:tcW w:w="130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616908B" w14:textId="77777777" w:rsidR="008833A3" w:rsidRDefault="008833A3" w:rsidP="001849EA"/>
        </w:tc>
        <w:tc>
          <w:tcPr>
            <w:tcW w:w="113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AB3E4DC" w14:textId="77777777" w:rsidR="008833A3" w:rsidRDefault="008833A3" w:rsidP="001849EA"/>
        </w:tc>
      </w:tr>
      <w:tr w:rsidR="00AE38B8" w14:paraId="0D0097EA" w14:textId="77777777" w:rsidTr="00AE38B8">
        <w:trPr>
          <w:cantSplit/>
          <w:trHeight w:val="315"/>
          <w:jc w:val="center"/>
        </w:trPr>
        <w:tc>
          <w:tcPr>
            <w:tcW w:w="40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A921993" w14:textId="77777777" w:rsidR="008833A3" w:rsidRDefault="008833A3" w:rsidP="001849EA">
            <w:r>
              <w:rPr>
                <w:sz w:val="14"/>
              </w:rPr>
              <w:t>AF-003</w:t>
            </w:r>
          </w:p>
        </w:tc>
        <w:tc>
          <w:tcPr>
            <w:tcW w:w="204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1EBDE58" w14:textId="77777777" w:rsidR="008833A3" w:rsidRDefault="008833A3" w:rsidP="001849EA">
            <w:r>
              <w:rPr>
                <w:sz w:val="14"/>
              </w:rPr>
              <w:t>Реестр запрещенных идентификаторов</w:t>
            </w:r>
          </w:p>
        </w:tc>
        <w:tc>
          <w:tcPr>
            <w:tcW w:w="109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0BD8374" w14:textId="77777777" w:rsidR="008833A3" w:rsidRDefault="008833A3" w:rsidP="001849EA">
            <w:r>
              <w:rPr>
                <w:sz w:val="14"/>
              </w:rPr>
              <w:t>НБКР 6.10-6.15</w:t>
            </w:r>
          </w:p>
        </w:tc>
        <w:tc>
          <w:tcPr>
            <w:tcW w:w="109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168B66F" w14:textId="77777777" w:rsidR="008833A3" w:rsidRDefault="008833A3" w:rsidP="001849EA"/>
        </w:tc>
        <w:tc>
          <w:tcPr>
            <w:tcW w:w="122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92B8A21" w14:textId="77777777" w:rsidR="008833A3" w:rsidRDefault="008833A3" w:rsidP="001849EA"/>
        </w:tc>
        <w:tc>
          <w:tcPr>
            <w:tcW w:w="95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65EEA9B" w14:textId="77777777" w:rsidR="008833A3" w:rsidRDefault="008833A3" w:rsidP="001849EA"/>
        </w:tc>
        <w:tc>
          <w:tcPr>
            <w:tcW w:w="122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25B1540" w14:textId="77777777" w:rsidR="008833A3" w:rsidRDefault="008833A3" w:rsidP="001849EA"/>
        </w:tc>
        <w:tc>
          <w:tcPr>
            <w:tcW w:w="130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B4B0308" w14:textId="77777777" w:rsidR="008833A3" w:rsidRDefault="008833A3" w:rsidP="001849EA"/>
        </w:tc>
        <w:tc>
          <w:tcPr>
            <w:tcW w:w="113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7C00806" w14:textId="77777777" w:rsidR="008833A3" w:rsidRDefault="008833A3" w:rsidP="001849EA"/>
        </w:tc>
      </w:tr>
      <w:tr w:rsidR="00AE38B8" w14:paraId="580044A7" w14:textId="77777777" w:rsidTr="00AE38B8">
        <w:trPr>
          <w:cantSplit/>
          <w:trHeight w:val="240"/>
          <w:jc w:val="center"/>
        </w:trPr>
        <w:tc>
          <w:tcPr>
            <w:tcW w:w="40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AD0954B" w14:textId="77777777" w:rsidR="008833A3" w:rsidRDefault="008833A3" w:rsidP="001849EA">
            <w:r>
              <w:rPr>
                <w:sz w:val="14"/>
              </w:rPr>
              <w:t>AF-004</w:t>
            </w:r>
          </w:p>
        </w:tc>
        <w:tc>
          <w:tcPr>
            <w:tcW w:w="204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EFC3B4E" w14:textId="77777777" w:rsidR="008833A3" w:rsidRDefault="008833A3" w:rsidP="001849EA">
            <w:r>
              <w:rPr>
                <w:sz w:val="14"/>
              </w:rPr>
              <w:t>Квартальные метрики и отчет</w:t>
            </w:r>
          </w:p>
        </w:tc>
        <w:tc>
          <w:tcPr>
            <w:tcW w:w="109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D7C1042" w14:textId="77777777" w:rsidR="008833A3" w:rsidRDefault="008833A3" w:rsidP="001849EA">
            <w:r>
              <w:rPr>
                <w:sz w:val="14"/>
              </w:rPr>
              <w:t>НБКР 6.16</w:t>
            </w:r>
          </w:p>
        </w:tc>
        <w:tc>
          <w:tcPr>
            <w:tcW w:w="109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B885D2F" w14:textId="77777777" w:rsidR="008833A3" w:rsidRDefault="008833A3" w:rsidP="001849EA"/>
        </w:tc>
        <w:tc>
          <w:tcPr>
            <w:tcW w:w="122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96BD087" w14:textId="77777777" w:rsidR="008833A3" w:rsidRDefault="008833A3" w:rsidP="001849EA"/>
        </w:tc>
        <w:tc>
          <w:tcPr>
            <w:tcW w:w="95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82BC001" w14:textId="77777777" w:rsidR="008833A3" w:rsidRDefault="008833A3" w:rsidP="001849EA"/>
        </w:tc>
        <w:tc>
          <w:tcPr>
            <w:tcW w:w="122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171D4F4" w14:textId="77777777" w:rsidR="008833A3" w:rsidRDefault="008833A3" w:rsidP="001849EA"/>
        </w:tc>
        <w:tc>
          <w:tcPr>
            <w:tcW w:w="130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70398BD" w14:textId="77777777" w:rsidR="008833A3" w:rsidRDefault="008833A3" w:rsidP="001849EA"/>
        </w:tc>
        <w:tc>
          <w:tcPr>
            <w:tcW w:w="113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0076D7E" w14:textId="77777777" w:rsidR="008833A3" w:rsidRDefault="008833A3" w:rsidP="001849EA"/>
        </w:tc>
      </w:tr>
      <w:tr w:rsidR="00AE38B8" w14:paraId="1F95F7ED" w14:textId="77777777" w:rsidTr="00AE38B8">
        <w:trPr>
          <w:cantSplit/>
          <w:trHeight w:val="315"/>
          <w:jc w:val="center"/>
        </w:trPr>
        <w:tc>
          <w:tcPr>
            <w:tcW w:w="405"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D569841" w14:textId="77777777" w:rsidR="008833A3" w:rsidRDefault="008833A3" w:rsidP="001849EA">
            <w:r>
              <w:rPr>
                <w:sz w:val="14"/>
              </w:rPr>
              <w:t>AF-005</w:t>
            </w:r>
          </w:p>
        </w:tc>
        <w:tc>
          <w:tcPr>
            <w:tcW w:w="204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E1BCA6F" w14:textId="77777777" w:rsidR="008833A3" w:rsidRPr="00D3565E" w:rsidRDefault="008833A3" w:rsidP="001849EA">
            <w:r>
              <w:rPr>
                <w:sz w:val="14"/>
              </w:rPr>
              <w:t>Выгрузка регуляторного архива в Банк</w:t>
            </w:r>
          </w:p>
        </w:tc>
        <w:tc>
          <w:tcPr>
            <w:tcW w:w="109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B31CF7B" w14:textId="77777777" w:rsidR="008833A3" w:rsidRDefault="008833A3" w:rsidP="001849EA">
            <w:r>
              <w:rPr>
                <w:sz w:val="14"/>
              </w:rPr>
              <w:t>ТЗ 2.4</w:t>
            </w:r>
          </w:p>
        </w:tc>
        <w:tc>
          <w:tcPr>
            <w:tcW w:w="109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0F15C47" w14:textId="77777777" w:rsidR="008833A3" w:rsidRDefault="008833A3" w:rsidP="001849EA"/>
        </w:tc>
        <w:tc>
          <w:tcPr>
            <w:tcW w:w="122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66DEB48" w14:textId="77777777" w:rsidR="008833A3" w:rsidRDefault="008833A3" w:rsidP="001849EA"/>
        </w:tc>
        <w:tc>
          <w:tcPr>
            <w:tcW w:w="95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1E7FAAE" w14:textId="77777777" w:rsidR="008833A3" w:rsidRDefault="008833A3" w:rsidP="001849EA"/>
        </w:tc>
        <w:tc>
          <w:tcPr>
            <w:tcW w:w="122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B88B0AA" w14:textId="77777777" w:rsidR="008833A3" w:rsidRDefault="008833A3" w:rsidP="001849EA"/>
        </w:tc>
        <w:tc>
          <w:tcPr>
            <w:tcW w:w="1308"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5EE403A" w14:textId="77777777" w:rsidR="008833A3" w:rsidRDefault="008833A3" w:rsidP="001849EA"/>
        </w:tc>
        <w:tc>
          <w:tcPr>
            <w:tcW w:w="1134"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022BC14" w14:textId="77777777" w:rsidR="008833A3" w:rsidRDefault="008833A3" w:rsidP="001849EA"/>
        </w:tc>
      </w:tr>
    </w:tbl>
    <w:p w14:paraId="5754FC76" w14:textId="77777777" w:rsidR="008833A3" w:rsidRDefault="008833A3" w:rsidP="008833A3">
      <w:pPr>
        <w:spacing w:after="0"/>
      </w:pPr>
    </w:p>
    <w:p w14:paraId="72663200" w14:textId="77777777" w:rsidR="008833A3" w:rsidRDefault="008833A3" w:rsidP="008833A3">
      <w:pPr>
        <w:keepNext/>
        <w:spacing w:before="200" w:after="80"/>
        <w:jc w:val="right"/>
      </w:pPr>
      <w:r>
        <w:rPr>
          <w:b/>
          <w:sz w:val="24"/>
        </w:rPr>
        <w:t>Приложение 2. Матрица требований НБКР</w:t>
      </w:r>
    </w:p>
    <w:tbl>
      <w:tblPr>
        <w:tblStyle w:val="a6"/>
        <w:tblW w:w="0" w:type="auto"/>
        <w:jc w:val="center"/>
        <w:tblLayout w:type="fixed"/>
        <w:tblLook w:val="04A0" w:firstRow="1" w:lastRow="0" w:firstColumn="1" w:lastColumn="0" w:noHBand="0" w:noVBand="1"/>
      </w:tblPr>
      <w:tblGrid>
        <w:gridCol w:w="850"/>
        <w:gridCol w:w="4082"/>
        <w:gridCol w:w="4649"/>
      </w:tblGrid>
      <w:tr w:rsidR="008833A3" w14:paraId="0F0F64A3" w14:textId="77777777" w:rsidTr="001849EA">
        <w:trPr>
          <w:cantSplit/>
          <w:tblHeader/>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59922DC" w14:textId="77777777" w:rsidR="008833A3" w:rsidRDefault="008833A3" w:rsidP="001849EA">
            <w:r>
              <w:rPr>
                <w:b/>
                <w:sz w:val="15"/>
              </w:rPr>
              <w:t>Пункт</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EDB2B4F" w14:textId="77777777" w:rsidR="008833A3" w:rsidRDefault="008833A3" w:rsidP="001849EA">
            <w:r>
              <w:rPr>
                <w:b/>
                <w:sz w:val="15"/>
              </w:rPr>
              <w:t>Содержание требования</w:t>
            </w:r>
          </w:p>
        </w:tc>
        <w:tc>
          <w:tcPr>
            <w:tcW w:w="464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69196A49" w14:textId="77777777" w:rsidR="008833A3" w:rsidRDefault="008833A3" w:rsidP="001849EA">
            <w:r>
              <w:rPr>
                <w:b/>
                <w:sz w:val="15"/>
              </w:rPr>
              <w:t>Результат проекта</w:t>
            </w:r>
          </w:p>
        </w:tc>
      </w:tr>
      <w:tr w:rsidR="008833A3" w:rsidRPr="00664D0F" w14:paraId="509B3D5C"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C948D31" w14:textId="77777777" w:rsidR="008833A3" w:rsidRDefault="008833A3" w:rsidP="001849EA">
            <w:r>
              <w:rPr>
                <w:sz w:val="15"/>
              </w:rPr>
              <w:t>6.3</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9F971AF" w14:textId="77777777" w:rsidR="008833A3" w:rsidRPr="00D3565E" w:rsidRDefault="008833A3" w:rsidP="001849EA">
            <w:r>
              <w:rPr>
                <w:sz w:val="15"/>
              </w:rPr>
              <w:t>Политика противодействия мошенничеству и внутренние процедуры. Политика пересматривается не реже одного раза в год, процедуры - не реже одного раза в два года.</w:t>
            </w:r>
          </w:p>
        </w:tc>
        <w:tc>
          <w:tcPr>
            <w:tcW w:w="464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18B1B19" w14:textId="77777777" w:rsidR="008833A3" w:rsidRPr="00D3565E" w:rsidRDefault="008833A3" w:rsidP="001849EA">
            <w:r>
              <w:rPr>
                <w:sz w:val="15"/>
              </w:rPr>
              <w:t>Банк утверждает документы. Исполнитель предоставляет материалы о функциях, ролях и процессах, необходимые для их актуализации.</w:t>
            </w:r>
          </w:p>
        </w:tc>
      </w:tr>
      <w:tr w:rsidR="008833A3" w:rsidRPr="00664D0F" w14:paraId="3CC149CB"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E8DE3DD" w14:textId="77777777" w:rsidR="008833A3" w:rsidRDefault="008833A3" w:rsidP="001849EA">
            <w:r>
              <w:rPr>
                <w:sz w:val="15"/>
              </w:rPr>
              <w:t>6.4</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46B7ABD" w14:textId="77777777" w:rsidR="008833A3" w:rsidRPr="00D3565E" w:rsidRDefault="008833A3" w:rsidP="001849EA">
            <w:r>
              <w:rPr>
                <w:sz w:val="15"/>
              </w:rPr>
              <w:t>Непрерывный мониторинг и оценка каждой транзакции в ДБО.</w:t>
            </w:r>
          </w:p>
        </w:tc>
        <w:tc>
          <w:tcPr>
            <w:tcW w:w="464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A507C67" w14:textId="77777777" w:rsidR="008833A3" w:rsidRPr="00D3565E" w:rsidRDefault="008833A3" w:rsidP="001849EA">
            <w:r>
              <w:rPr>
                <w:sz w:val="15"/>
              </w:rPr>
              <w:t>Сквозная интеграция подключенных каналов и контроль полноты потока.</w:t>
            </w:r>
          </w:p>
        </w:tc>
      </w:tr>
      <w:tr w:rsidR="008833A3" w:rsidRPr="00664D0F" w14:paraId="0697C021"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E38CA6F" w14:textId="77777777" w:rsidR="008833A3" w:rsidRDefault="008833A3" w:rsidP="001849EA">
            <w:r>
              <w:rPr>
                <w:sz w:val="15"/>
              </w:rPr>
              <w:lastRenderedPageBreak/>
              <w:t>6.5</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3BAEE6C" w14:textId="77777777" w:rsidR="008833A3" w:rsidRPr="00D3565E" w:rsidRDefault="008833A3" w:rsidP="001849EA">
            <w:r>
              <w:rPr>
                <w:sz w:val="15"/>
              </w:rPr>
              <w:t>Уведомление НБКР с описанием архитектуры, принципов функционирования и методов оценки риска.</w:t>
            </w:r>
          </w:p>
        </w:tc>
        <w:tc>
          <w:tcPr>
            <w:tcW w:w="464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55986DD" w14:textId="77777777" w:rsidR="008833A3" w:rsidRPr="00D3565E" w:rsidRDefault="008833A3" w:rsidP="001849EA">
            <w:r>
              <w:rPr>
                <w:sz w:val="15"/>
              </w:rPr>
              <w:t>Исполнитель предоставляет полный технический пакет для уведомления.</w:t>
            </w:r>
          </w:p>
        </w:tc>
      </w:tr>
      <w:tr w:rsidR="008833A3" w:rsidRPr="00664D0F" w14:paraId="5C965C45"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6B25E93" w14:textId="77777777" w:rsidR="008833A3" w:rsidRDefault="008833A3" w:rsidP="001849EA">
            <w:r>
              <w:rPr>
                <w:sz w:val="15"/>
              </w:rPr>
              <w:t>6.6</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3E2E3CE" w14:textId="77777777" w:rsidR="008833A3" w:rsidRPr="00D3565E" w:rsidRDefault="008833A3" w:rsidP="001849EA">
            <w:r>
              <w:rPr>
                <w:sz w:val="15"/>
              </w:rPr>
              <w:t>Оценка на основании правил, моделей и анализа. Как минимум низкий, средний и высокий риск.</w:t>
            </w:r>
          </w:p>
        </w:tc>
        <w:tc>
          <w:tcPr>
            <w:tcW w:w="464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24A045E" w14:textId="77777777" w:rsidR="008833A3" w:rsidRPr="00D3565E" w:rsidRDefault="008833A3" w:rsidP="001849EA">
            <w:r>
              <w:rPr>
                <w:sz w:val="15"/>
              </w:rPr>
              <w:t>Обязательная классификация и причины решения.</w:t>
            </w:r>
          </w:p>
        </w:tc>
      </w:tr>
      <w:tr w:rsidR="008833A3" w:rsidRPr="00664D0F" w14:paraId="44C0143E"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F5E9FE8" w14:textId="77777777" w:rsidR="008833A3" w:rsidRDefault="008833A3" w:rsidP="001849EA">
            <w:r>
              <w:rPr>
                <w:sz w:val="15"/>
              </w:rPr>
              <w:t>6.7</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C293CC8" w14:textId="77777777" w:rsidR="008833A3" w:rsidRPr="00D3565E" w:rsidRDefault="008833A3" w:rsidP="001849EA">
            <w:r>
              <w:rPr>
                <w:sz w:val="15"/>
              </w:rPr>
              <w:t>Обязательная проверка среднего риска и хранение полной информации не менее 5 лет.</w:t>
            </w:r>
          </w:p>
        </w:tc>
        <w:tc>
          <w:tcPr>
            <w:tcW w:w="464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50D92A9" w14:textId="77777777" w:rsidR="008833A3" w:rsidRPr="00D3565E" w:rsidRDefault="008833A3" w:rsidP="001849EA">
            <w:r>
              <w:rPr>
                <w:sz w:val="15"/>
              </w:rPr>
              <w:t>Процесс проверки, переоценка, журнал, сведения об операторе и уведомления.</w:t>
            </w:r>
          </w:p>
        </w:tc>
      </w:tr>
      <w:tr w:rsidR="008833A3" w:rsidRPr="00664D0F" w14:paraId="2591A970"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7D566DE" w14:textId="77777777" w:rsidR="008833A3" w:rsidRDefault="008833A3" w:rsidP="001849EA">
            <w:r>
              <w:rPr>
                <w:sz w:val="15"/>
              </w:rPr>
              <w:t>6.8</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0D80C0A" w14:textId="77777777" w:rsidR="008833A3" w:rsidRDefault="008833A3" w:rsidP="001849EA">
            <w:r>
              <w:rPr>
                <w:sz w:val="15"/>
              </w:rPr>
              <w:t>Условия присвоения низкого риска.</w:t>
            </w:r>
          </w:p>
        </w:tc>
        <w:tc>
          <w:tcPr>
            <w:tcW w:w="464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B52E115" w14:textId="77777777" w:rsidR="008833A3" w:rsidRPr="00D3565E" w:rsidRDefault="008833A3" w:rsidP="001849EA">
            <w:r>
              <w:rPr>
                <w:sz w:val="15"/>
              </w:rPr>
              <w:t>Настройка правил и процесса переоценки.</w:t>
            </w:r>
          </w:p>
        </w:tc>
      </w:tr>
      <w:tr w:rsidR="008833A3" w:rsidRPr="00664D0F" w14:paraId="668DC517"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01DFA1D" w14:textId="77777777" w:rsidR="008833A3" w:rsidRDefault="008833A3" w:rsidP="001849EA">
            <w:r>
              <w:rPr>
                <w:sz w:val="15"/>
              </w:rPr>
              <w:t>6.9</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9110EDC" w14:textId="77777777" w:rsidR="008833A3" w:rsidRPr="00D3565E" w:rsidRDefault="008833A3" w:rsidP="001849EA">
            <w:r>
              <w:rPr>
                <w:sz w:val="15"/>
              </w:rPr>
              <w:t>Возможность приостановки, клиентское сообщение о мошенничестве через ДБО и уведомление клиента.</w:t>
            </w:r>
          </w:p>
        </w:tc>
        <w:tc>
          <w:tcPr>
            <w:tcW w:w="464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E741672" w14:textId="77777777" w:rsidR="008833A3" w:rsidRPr="00D3565E" w:rsidRDefault="008833A3" w:rsidP="001849EA">
            <w:r>
              <w:rPr>
                <w:sz w:val="15"/>
              </w:rPr>
              <w:t>API, кейс и интеграция с каналами Банка. Пользовательский интерфейс определяется GAP-матрицей.</w:t>
            </w:r>
          </w:p>
        </w:tc>
      </w:tr>
      <w:tr w:rsidR="008833A3" w:rsidRPr="00664D0F" w14:paraId="748539FB"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7CEED9A" w14:textId="77777777" w:rsidR="008833A3" w:rsidRDefault="008833A3" w:rsidP="001849EA">
            <w:r>
              <w:rPr>
                <w:sz w:val="15"/>
              </w:rPr>
              <w:t>6.10</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87E1C84" w14:textId="77777777" w:rsidR="008833A3" w:rsidRDefault="008833A3" w:rsidP="001849EA">
            <w:r>
              <w:rPr>
                <w:sz w:val="15"/>
              </w:rPr>
              <w:t>Формирование реестра запрещенных идентификаторов.</w:t>
            </w:r>
          </w:p>
        </w:tc>
        <w:tc>
          <w:tcPr>
            <w:tcW w:w="464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918B92F" w14:textId="77777777" w:rsidR="008833A3" w:rsidRPr="00D3565E" w:rsidRDefault="008833A3" w:rsidP="001849EA">
            <w:r>
              <w:rPr>
                <w:sz w:val="15"/>
              </w:rPr>
              <w:t>Реестр с обязательным минимальным набором идентификаторов.</w:t>
            </w:r>
          </w:p>
        </w:tc>
      </w:tr>
      <w:tr w:rsidR="008833A3" w14:paraId="62208272"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60E4054" w14:textId="77777777" w:rsidR="008833A3" w:rsidRDefault="008833A3" w:rsidP="001849EA">
            <w:r>
              <w:rPr>
                <w:sz w:val="15"/>
              </w:rPr>
              <w:t>6.11</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BC6B0F4" w14:textId="77777777" w:rsidR="008833A3" w:rsidRPr="00D3565E" w:rsidRDefault="008833A3" w:rsidP="001849EA">
            <w:r>
              <w:rPr>
                <w:sz w:val="15"/>
              </w:rPr>
              <w:t>Перечень операций, подлежащих оценке риска, и ответственное подразделение мониторинга.</w:t>
            </w:r>
          </w:p>
        </w:tc>
        <w:tc>
          <w:tcPr>
            <w:tcW w:w="464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07F63B1" w14:textId="77777777" w:rsidR="008833A3" w:rsidRDefault="008833A3" w:rsidP="001849EA">
            <w:r>
              <w:rPr>
                <w:sz w:val="15"/>
              </w:rPr>
              <w:t>Покрытие видов операций. Назначение подразделения является организационной обязанностью Банка.</w:t>
            </w:r>
          </w:p>
        </w:tc>
      </w:tr>
      <w:tr w:rsidR="008833A3" w:rsidRPr="00664D0F" w14:paraId="10BD82A6"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4394714" w14:textId="77777777" w:rsidR="008833A3" w:rsidRDefault="008833A3" w:rsidP="001849EA">
            <w:r>
              <w:rPr>
                <w:sz w:val="15"/>
              </w:rPr>
              <w:t>6.12</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46880D0" w14:textId="77777777" w:rsidR="008833A3" w:rsidRDefault="008833A3" w:rsidP="001849EA">
            <w:r>
              <w:rPr>
                <w:sz w:val="15"/>
              </w:rPr>
              <w:t>Критерии мошенничества.</w:t>
            </w:r>
          </w:p>
        </w:tc>
        <w:tc>
          <w:tcPr>
            <w:tcW w:w="464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8228E64" w14:textId="77777777" w:rsidR="008833A3" w:rsidRPr="00D3565E" w:rsidRDefault="008833A3" w:rsidP="001849EA">
            <w:r>
              <w:rPr>
                <w:sz w:val="15"/>
              </w:rPr>
              <w:t>Библиотека правил и возможность расширения Банком.</w:t>
            </w:r>
          </w:p>
        </w:tc>
      </w:tr>
      <w:tr w:rsidR="008833A3" w:rsidRPr="00664D0F" w14:paraId="68DB4D80"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149D87F" w14:textId="77777777" w:rsidR="008833A3" w:rsidRDefault="008833A3" w:rsidP="001849EA">
            <w:r>
              <w:rPr>
                <w:sz w:val="15"/>
              </w:rPr>
              <w:t>6.13</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90350D6" w14:textId="77777777" w:rsidR="008833A3" w:rsidRPr="00D3565E" w:rsidRDefault="008833A3" w:rsidP="001849EA">
            <w:r>
              <w:rPr>
                <w:sz w:val="15"/>
              </w:rPr>
              <w:t>Отклонение операций по запрещенным идентификаторам и процедуры работы с реестром.</w:t>
            </w:r>
          </w:p>
        </w:tc>
        <w:tc>
          <w:tcPr>
            <w:tcW w:w="464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F40ED45" w14:textId="77777777" w:rsidR="008833A3" w:rsidRPr="00D3565E" w:rsidRDefault="008833A3" w:rsidP="001849EA">
            <w:r>
              <w:rPr>
                <w:sz w:val="15"/>
              </w:rPr>
              <w:t>Жесткий контроль отклонения и доказуемый журнал. Вопрос возмещения ущерба является обязанностью Банка и не заменяется функцией системы.</w:t>
            </w:r>
          </w:p>
        </w:tc>
      </w:tr>
      <w:tr w:rsidR="008833A3" w:rsidRPr="00664D0F" w14:paraId="25405ED1"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03914BF" w14:textId="77777777" w:rsidR="008833A3" w:rsidRDefault="008833A3" w:rsidP="001849EA">
            <w:r>
              <w:rPr>
                <w:sz w:val="15"/>
              </w:rPr>
              <w:t>6.14</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8DDB6C8" w14:textId="77777777" w:rsidR="008833A3" w:rsidRPr="00D3565E" w:rsidRDefault="008833A3" w:rsidP="001849EA">
            <w:r>
              <w:rPr>
                <w:sz w:val="15"/>
              </w:rPr>
              <w:t>Ручное дополнение реестра уполномоченными сотрудниками на основании достоверной информации.</w:t>
            </w:r>
          </w:p>
        </w:tc>
        <w:tc>
          <w:tcPr>
            <w:tcW w:w="464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CB9F6DE" w14:textId="77777777" w:rsidR="008833A3" w:rsidRPr="00D3565E" w:rsidRDefault="008833A3" w:rsidP="001849EA">
            <w:r>
              <w:rPr>
                <w:sz w:val="15"/>
              </w:rPr>
              <w:t>Интерфейс ручного внесения с фиксацией источника и основания.</w:t>
            </w:r>
          </w:p>
        </w:tc>
      </w:tr>
      <w:tr w:rsidR="008833A3" w:rsidRPr="00664D0F" w14:paraId="416315A0"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1824C4C" w14:textId="77777777" w:rsidR="008833A3" w:rsidRDefault="008833A3" w:rsidP="001849EA">
            <w:r>
              <w:rPr>
                <w:sz w:val="15"/>
              </w:rPr>
              <w:t>6.15</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EB5C750" w14:textId="77777777" w:rsidR="008833A3" w:rsidRPr="00D3565E" w:rsidRDefault="008833A3" w:rsidP="001849EA">
            <w:r>
              <w:rPr>
                <w:sz w:val="15"/>
              </w:rPr>
              <w:t>Защищенное ведение реестра, MFA и хранение журнала изменений не менее 5 лет.</w:t>
            </w:r>
          </w:p>
        </w:tc>
        <w:tc>
          <w:tcPr>
            <w:tcW w:w="464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EAC41BF" w14:textId="77777777" w:rsidR="008833A3" w:rsidRPr="00D3565E" w:rsidRDefault="008833A3" w:rsidP="001849EA">
            <w:r>
              <w:rPr>
                <w:sz w:val="15"/>
              </w:rPr>
              <w:t>RBAC, MFA, контроль целостности и аудит.</w:t>
            </w:r>
          </w:p>
        </w:tc>
      </w:tr>
      <w:tr w:rsidR="008833A3" w:rsidRPr="00664D0F" w14:paraId="7F640F18"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14181C8" w14:textId="77777777" w:rsidR="008833A3" w:rsidRDefault="008833A3" w:rsidP="001849EA">
            <w:r>
              <w:rPr>
                <w:sz w:val="15"/>
              </w:rPr>
              <w:t>6.16</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91C834A" w14:textId="77777777" w:rsidR="008833A3" w:rsidRPr="00D3565E" w:rsidRDefault="008833A3" w:rsidP="001849EA">
            <w:r>
              <w:rPr>
                <w:sz w:val="15"/>
              </w:rPr>
              <w:t>Метрики эффективности и предоставление результатов НБКР не реже одного раза в квартал.</w:t>
            </w:r>
          </w:p>
        </w:tc>
        <w:tc>
          <w:tcPr>
            <w:tcW w:w="464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5E5791C" w14:textId="77777777" w:rsidR="008833A3" w:rsidRPr="00D3565E" w:rsidRDefault="008833A3" w:rsidP="001849EA">
            <w:r>
              <w:rPr>
                <w:sz w:val="15"/>
              </w:rPr>
              <w:t>Автоматический расчет и выгрузка показателей.</w:t>
            </w:r>
          </w:p>
        </w:tc>
      </w:tr>
      <w:tr w:rsidR="008833A3" w:rsidRPr="00664D0F" w14:paraId="16F23AC4"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CA40986" w14:textId="77777777" w:rsidR="008833A3" w:rsidRDefault="008833A3" w:rsidP="001849EA">
            <w:r>
              <w:rPr>
                <w:sz w:val="15"/>
              </w:rPr>
              <w:t>6.17</w:t>
            </w:r>
          </w:p>
        </w:tc>
        <w:tc>
          <w:tcPr>
            <w:tcW w:w="408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C0E329E" w14:textId="77777777" w:rsidR="008833A3" w:rsidRPr="00D3565E" w:rsidRDefault="008833A3" w:rsidP="001849EA">
            <w:r>
              <w:rPr>
                <w:sz w:val="15"/>
              </w:rPr>
              <w:t>Тестирование не реже одного раза в год и после значительных изменений, включая стресс-тест, пентест и тест новых алгоритмов.</w:t>
            </w:r>
          </w:p>
        </w:tc>
        <w:tc>
          <w:tcPr>
            <w:tcW w:w="4649"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7B8C88A" w14:textId="77777777" w:rsidR="008833A3" w:rsidRPr="00303A9D" w:rsidRDefault="008833A3" w:rsidP="001849EA">
            <w:pPr>
              <w:rPr>
                <w:sz w:val="15"/>
                <w:szCs w:val="15"/>
              </w:rPr>
            </w:pPr>
            <w:r w:rsidRPr="00303A9D">
              <w:rPr>
                <w:sz w:val="15"/>
                <w:szCs w:val="15"/>
              </w:rPr>
              <w:t>Исполнитель самостоятельно и за свой счет обеспечивает проведение обязательных испытаний и предоставляет Банку отчеты, результаты и подтверждающие материалы.</w:t>
            </w:r>
          </w:p>
        </w:tc>
      </w:tr>
    </w:tbl>
    <w:p w14:paraId="65C52281" w14:textId="77777777" w:rsidR="008833A3" w:rsidRPr="00D3565E" w:rsidRDefault="008833A3" w:rsidP="008833A3">
      <w:pPr>
        <w:spacing w:after="0"/>
      </w:pPr>
    </w:p>
    <w:p w14:paraId="56C99CA2" w14:textId="77777777" w:rsidR="008833A3" w:rsidRDefault="008833A3" w:rsidP="008833A3">
      <w:pPr>
        <w:keepNext/>
        <w:spacing w:before="200" w:after="80"/>
        <w:jc w:val="right"/>
      </w:pPr>
      <w:r>
        <w:rPr>
          <w:b/>
          <w:sz w:val="24"/>
        </w:rPr>
        <w:t>Приложение 3. Минимальный состав антифрод-записи</w:t>
      </w:r>
    </w:p>
    <w:tbl>
      <w:tblPr>
        <w:tblStyle w:val="a6"/>
        <w:tblW w:w="0" w:type="auto"/>
        <w:jc w:val="center"/>
        <w:tblLayout w:type="fixed"/>
        <w:tblLook w:val="04A0" w:firstRow="1" w:lastRow="0" w:firstColumn="1" w:lastColumn="0" w:noHBand="0" w:noVBand="1"/>
      </w:tblPr>
      <w:tblGrid>
        <w:gridCol w:w="2381"/>
        <w:gridCol w:w="7257"/>
      </w:tblGrid>
      <w:tr w:rsidR="008833A3" w14:paraId="0490DD0E" w14:textId="77777777" w:rsidTr="001849EA">
        <w:trPr>
          <w:cantSplit/>
          <w:tblHeader/>
          <w:jc w:val="center"/>
        </w:trPr>
        <w:tc>
          <w:tcPr>
            <w:tcW w:w="238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0F8AD0AA" w14:textId="77777777" w:rsidR="008833A3" w:rsidRDefault="008833A3" w:rsidP="001849EA">
            <w:r>
              <w:rPr>
                <w:b/>
                <w:sz w:val="17"/>
              </w:rPr>
              <w:t>Категория</w:t>
            </w:r>
          </w:p>
        </w:tc>
        <w:tc>
          <w:tcPr>
            <w:tcW w:w="72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B73CD1E" w14:textId="77777777" w:rsidR="008833A3" w:rsidRDefault="008833A3" w:rsidP="001849EA">
            <w:r>
              <w:rPr>
                <w:b/>
                <w:sz w:val="17"/>
              </w:rPr>
              <w:t>Минимальный состав</w:t>
            </w:r>
          </w:p>
        </w:tc>
      </w:tr>
      <w:tr w:rsidR="008833A3" w:rsidRPr="00664D0F" w14:paraId="3DA74AE9" w14:textId="77777777" w:rsidTr="001849EA">
        <w:trPr>
          <w:cantSplit/>
          <w:jc w:val="center"/>
        </w:trPr>
        <w:tc>
          <w:tcPr>
            <w:tcW w:w="238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47D1DCE" w14:textId="77777777" w:rsidR="008833A3" w:rsidRDefault="008833A3" w:rsidP="001849EA">
            <w:r>
              <w:rPr>
                <w:sz w:val="17"/>
              </w:rPr>
              <w:t>Идентификаторы</w:t>
            </w:r>
          </w:p>
        </w:tc>
        <w:tc>
          <w:tcPr>
            <w:tcW w:w="72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EED38C3" w14:textId="77777777" w:rsidR="008833A3" w:rsidRPr="00D3565E" w:rsidRDefault="008833A3" w:rsidP="001849EA">
            <w:r>
              <w:rPr>
                <w:sz w:val="17"/>
              </w:rPr>
              <w:t>ID события, ID транзакции, ID клиента или технический токен, ID сессии, ID кейса.</w:t>
            </w:r>
          </w:p>
        </w:tc>
      </w:tr>
      <w:tr w:rsidR="008833A3" w:rsidRPr="00664D0F" w14:paraId="74CF6B06" w14:textId="77777777" w:rsidTr="001849EA">
        <w:trPr>
          <w:cantSplit/>
          <w:jc w:val="center"/>
        </w:trPr>
        <w:tc>
          <w:tcPr>
            <w:tcW w:w="238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5F19DB7" w14:textId="77777777" w:rsidR="008833A3" w:rsidRDefault="008833A3" w:rsidP="001849EA">
            <w:r>
              <w:rPr>
                <w:sz w:val="17"/>
              </w:rPr>
              <w:t>Операция</w:t>
            </w:r>
          </w:p>
        </w:tc>
        <w:tc>
          <w:tcPr>
            <w:tcW w:w="72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13C63DA" w14:textId="77777777" w:rsidR="008833A3" w:rsidRPr="00D3565E" w:rsidRDefault="008833A3" w:rsidP="001849EA">
            <w:r>
              <w:rPr>
                <w:sz w:val="17"/>
              </w:rPr>
              <w:t>Дата и время, канал, тип, сумма, валюта, отправитель, получатель, назначение и иные доступные атрибуты.</w:t>
            </w:r>
          </w:p>
        </w:tc>
      </w:tr>
      <w:tr w:rsidR="008833A3" w:rsidRPr="00664D0F" w14:paraId="71E4719E" w14:textId="77777777" w:rsidTr="001849EA">
        <w:trPr>
          <w:cantSplit/>
          <w:jc w:val="center"/>
        </w:trPr>
        <w:tc>
          <w:tcPr>
            <w:tcW w:w="238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449B44C" w14:textId="77777777" w:rsidR="008833A3" w:rsidRDefault="008833A3" w:rsidP="001849EA">
            <w:r>
              <w:rPr>
                <w:sz w:val="17"/>
              </w:rPr>
              <w:t>Контекст</w:t>
            </w:r>
          </w:p>
        </w:tc>
        <w:tc>
          <w:tcPr>
            <w:tcW w:w="72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A96AFD6" w14:textId="77777777" w:rsidR="008833A3" w:rsidRPr="00D3565E" w:rsidRDefault="008833A3" w:rsidP="001849EA">
            <w:r>
              <w:rPr>
                <w:sz w:val="17"/>
              </w:rPr>
              <w:t>Устройство, IP, географические признаки, способ аутентификации, признаки нового устройства или получателя и иные используемые факторы.</w:t>
            </w:r>
          </w:p>
        </w:tc>
      </w:tr>
      <w:tr w:rsidR="008833A3" w:rsidRPr="00664D0F" w14:paraId="28C7C94E" w14:textId="77777777" w:rsidTr="001849EA">
        <w:trPr>
          <w:cantSplit/>
          <w:jc w:val="center"/>
        </w:trPr>
        <w:tc>
          <w:tcPr>
            <w:tcW w:w="238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3E7A22C" w14:textId="77777777" w:rsidR="008833A3" w:rsidRDefault="008833A3" w:rsidP="001849EA">
            <w:r>
              <w:rPr>
                <w:sz w:val="17"/>
              </w:rPr>
              <w:t>Решение</w:t>
            </w:r>
          </w:p>
        </w:tc>
        <w:tc>
          <w:tcPr>
            <w:tcW w:w="72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84561DA" w14:textId="77777777" w:rsidR="008833A3" w:rsidRPr="00D3565E" w:rsidRDefault="008833A3" w:rsidP="001849EA">
            <w:r>
              <w:rPr>
                <w:sz w:val="17"/>
              </w:rPr>
              <w:t>Уровень риска, при наличии скоринговый балл, действие, причины, сработавшие правила, версия правила или модели, время обработки.</w:t>
            </w:r>
          </w:p>
        </w:tc>
      </w:tr>
      <w:tr w:rsidR="008833A3" w:rsidRPr="00664D0F" w14:paraId="4B007172" w14:textId="77777777" w:rsidTr="001849EA">
        <w:trPr>
          <w:cantSplit/>
          <w:jc w:val="center"/>
        </w:trPr>
        <w:tc>
          <w:tcPr>
            <w:tcW w:w="238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3827866" w14:textId="77777777" w:rsidR="008833A3" w:rsidRDefault="008833A3" w:rsidP="001849EA">
            <w:r>
              <w:rPr>
                <w:sz w:val="17"/>
              </w:rPr>
              <w:t>Проверка</w:t>
            </w:r>
          </w:p>
        </w:tc>
        <w:tc>
          <w:tcPr>
            <w:tcW w:w="72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F51AA56" w14:textId="77777777" w:rsidR="008833A3" w:rsidRPr="00D3565E" w:rsidRDefault="008833A3" w:rsidP="001849EA">
            <w:r>
              <w:rPr>
                <w:sz w:val="17"/>
              </w:rPr>
              <w:t>Результат дополнительной проверки, использованные данные, сотрудник, дата и время решения.</w:t>
            </w:r>
          </w:p>
        </w:tc>
      </w:tr>
      <w:tr w:rsidR="008833A3" w:rsidRPr="00664D0F" w14:paraId="12861A2F" w14:textId="77777777" w:rsidTr="001849EA">
        <w:trPr>
          <w:cantSplit/>
          <w:jc w:val="center"/>
        </w:trPr>
        <w:tc>
          <w:tcPr>
            <w:tcW w:w="238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B0CF1D6" w14:textId="77777777" w:rsidR="008833A3" w:rsidRDefault="008833A3" w:rsidP="001849EA">
            <w:r>
              <w:rPr>
                <w:sz w:val="17"/>
              </w:rPr>
              <w:t>Уведомление</w:t>
            </w:r>
          </w:p>
        </w:tc>
        <w:tc>
          <w:tcPr>
            <w:tcW w:w="72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AA68D42" w14:textId="77777777" w:rsidR="008833A3" w:rsidRPr="00D3565E" w:rsidRDefault="008833A3" w:rsidP="001849EA">
            <w:r>
              <w:rPr>
                <w:sz w:val="17"/>
              </w:rPr>
              <w:t>Факт, время и канал уведомления клиента, идентификатор сообщения при наличии.</w:t>
            </w:r>
          </w:p>
        </w:tc>
      </w:tr>
      <w:tr w:rsidR="008833A3" w:rsidRPr="00664D0F" w14:paraId="2A953564" w14:textId="77777777" w:rsidTr="001849EA">
        <w:trPr>
          <w:cantSplit/>
          <w:jc w:val="center"/>
        </w:trPr>
        <w:tc>
          <w:tcPr>
            <w:tcW w:w="238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DA7448E" w14:textId="77777777" w:rsidR="008833A3" w:rsidRDefault="008833A3" w:rsidP="001849EA">
            <w:r>
              <w:rPr>
                <w:sz w:val="17"/>
              </w:rPr>
              <w:t>Реестр</w:t>
            </w:r>
          </w:p>
        </w:tc>
        <w:tc>
          <w:tcPr>
            <w:tcW w:w="72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4FDE05D" w14:textId="77777777" w:rsidR="008833A3" w:rsidRPr="00D3565E" w:rsidRDefault="008833A3" w:rsidP="001849EA">
            <w:r>
              <w:rPr>
                <w:sz w:val="17"/>
              </w:rPr>
              <w:t>Операции внесения, изменения и исключения идентификатора, ответственное лицо, основание, дата и время.</w:t>
            </w:r>
          </w:p>
        </w:tc>
      </w:tr>
      <w:tr w:rsidR="008833A3" w:rsidRPr="00664D0F" w14:paraId="08493B90" w14:textId="77777777" w:rsidTr="001849EA">
        <w:trPr>
          <w:cantSplit/>
          <w:jc w:val="center"/>
        </w:trPr>
        <w:tc>
          <w:tcPr>
            <w:tcW w:w="2381"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92DFC7E" w14:textId="77777777" w:rsidR="008833A3" w:rsidRDefault="008833A3" w:rsidP="001849EA">
            <w:r>
              <w:rPr>
                <w:sz w:val="17"/>
              </w:rPr>
              <w:t>Итог</w:t>
            </w:r>
          </w:p>
        </w:tc>
        <w:tc>
          <w:tcPr>
            <w:tcW w:w="7257"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43C4C56" w14:textId="77777777" w:rsidR="008833A3" w:rsidRPr="00D3565E" w:rsidRDefault="008833A3" w:rsidP="001849EA">
            <w:r>
              <w:rPr>
                <w:sz w:val="17"/>
              </w:rPr>
              <w:t>Подтвержденное мошенничество или ложное срабатывание, окончательный статус операции, размер ущерба при наличии.</w:t>
            </w:r>
          </w:p>
        </w:tc>
      </w:tr>
    </w:tbl>
    <w:p w14:paraId="7C7EBF40" w14:textId="77777777" w:rsidR="008833A3" w:rsidRPr="00D3565E" w:rsidRDefault="008833A3" w:rsidP="008833A3">
      <w:pPr>
        <w:spacing w:after="0"/>
      </w:pPr>
    </w:p>
    <w:p w14:paraId="257C0671" w14:textId="77777777" w:rsidR="008833A3" w:rsidRDefault="008833A3" w:rsidP="008833A3">
      <w:pPr>
        <w:keepNext/>
        <w:spacing w:before="200" w:after="80"/>
        <w:jc w:val="right"/>
      </w:pPr>
      <w:r>
        <w:rPr>
          <w:b/>
          <w:sz w:val="24"/>
        </w:rPr>
        <w:t>Приложение 4. Минимальный перечень приемочных сценариев</w:t>
      </w:r>
    </w:p>
    <w:tbl>
      <w:tblPr>
        <w:tblStyle w:val="a6"/>
        <w:tblW w:w="0" w:type="auto"/>
        <w:jc w:val="center"/>
        <w:tblLayout w:type="fixed"/>
        <w:tblLook w:val="04A0" w:firstRow="1" w:lastRow="0" w:firstColumn="1" w:lastColumn="0" w:noHBand="0" w:noVBand="1"/>
      </w:tblPr>
      <w:tblGrid>
        <w:gridCol w:w="850"/>
        <w:gridCol w:w="3572"/>
        <w:gridCol w:w="5216"/>
      </w:tblGrid>
      <w:tr w:rsidR="008833A3" w14:paraId="2CA35EA5" w14:textId="77777777" w:rsidTr="001849EA">
        <w:trPr>
          <w:cantSplit/>
          <w:tblHeader/>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220FF133" w14:textId="77777777" w:rsidR="008833A3" w:rsidRDefault="008833A3" w:rsidP="001849EA">
            <w:r>
              <w:rPr>
                <w:b/>
                <w:sz w:val="16"/>
              </w:rPr>
              <w:t>ID</w:t>
            </w:r>
          </w:p>
        </w:tc>
        <w:tc>
          <w:tcPr>
            <w:tcW w:w="35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58A4E454" w14:textId="77777777" w:rsidR="008833A3" w:rsidRDefault="008833A3" w:rsidP="001849EA">
            <w:r>
              <w:rPr>
                <w:b/>
                <w:sz w:val="16"/>
              </w:rPr>
              <w:t>Сценарий</w:t>
            </w:r>
          </w:p>
        </w:tc>
        <w:tc>
          <w:tcPr>
            <w:tcW w:w="52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vAlign w:val="center"/>
          </w:tcPr>
          <w:p w14:paraId="48D84A33" w14:textId="77777777" w:rsidR="008833A3" w:rsidRDefault="008833A3" w:rsidP="001849EA">
            <w:r>
              <w:rPr>
                <w:b/>
                <w:sz w:val="16"/>
              </w:rPr>
              <w:t>Критерий успешности</w:t>
            </w:r>
          </w:p>
        </w:tc>
      </w:tr>
      <w:tr w:rsidR="008833A3" w:rsidRPr="00664D0F" w14:paraId="3FC873F4"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272AACC" w14:textId="77777777" w:rsidR="008833A3" w:rsidRDefault="008833A3" w:rsidP="001849EA">
            <w:r>
              <w:rPr>
                <w:sz w:val="16"/>
              </w:rPr>
              <w:t>T-01</w:t>
            </w:r>
          </w:p>
        </w:tc>
        <w:tc>
          <w:tcPr>
            <w:tcW w:w="35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40F1931" w14:textId="77777777" w:rsidR="008833A3" w:rsidRDefault="008833A3" w:rsidP="001849EA">
            <w:r>
              <w:rPr>
                <w:sz w:val="16"/>
              </w:rPr>
              <w:t>Оценка операции</w:t>
            </w:r>
          </w:p>
        </w:tc>
        <w:tc>
          <w:tcPr>
            <w:tcW w:w="52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24658C5" w14:textId="77777777" w:rsidR="008833A3" w:rsidRPr="00D3565E" w:rsidRDefault="008833A3" w:rsidP="001849EA">
            <w:r>
              <w:rPr>
                <w:sz w:val="16"/>
              </w:rPr>
              <w:t>Каждая тестовая операция получает низкий, средний или высокий риск, причины решения доступны.</w:t>
            </w:r>
          </w:p>
        </w:tc>
      </w:tr>
      <w:tr w:rsidR="008833A3" w:rsidRPr="00664D0F" w14:paraId="0C6F0A32"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815312F" w14:textId="77777777" w:rsidR="008833A3" w:rsidRDefault="008833A3" w:rsidP="001849EA">
            <w:r>
              <w:rPr>
                <w:sz w:val="16"/>
              </w:rPr>
              <w:lastRenderedPageBreak/>
              <w:t>T-02</w:t>
            </w:r>
          </w:p>
        </w:tc>
        <w:tc>
          <w:tcPr>
            <w:tcW w:w="35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00C8DE0" w14:textId="77777777" w:rsidR="008833A3" w:rsidRDefault="008833A3" w:rsidP="001849EA">
            <w:r>
              <w:rPr>
                <w:sz w:val="16"/>
              </w:rPr>
              <w:t>Средний риск</w:t>
            </w:r>
          </w:p>
        </w:tc>
        <w:tc>
          <w:tcPr>
            <w:tcW w:w="52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CAB8DE2" w14:textId="77777777" w:rsidR="008833A3" w:rsidRPr="00D3565E" w:rsidRDefault="008833A3" w:rsidP="001849EA">
            <w:r>
              <w:rPr>
                <w:sz w:val="16"/>
              </w:rPr>
              <w:t>Выполняется обязательная проверка, переоценка и сохранение результата.</w:t>
            </w:r>
          </w:p>
        </w:tc>
      </w:tr>
      <w:tr w:rsidR="008833A3" w:rsidRPr="00664D0F" w14:paraId="52337DCD"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AE6D3A4" w14:textId="77777777" w:rsidR="008833A3" w:rsidRDefault="008833A3" w:rsidP="001849EA">
            <w:r>
              <w:rPr>
                <w:sz w:val="16"/>
              </w:rPr>
              <w:t>T-03</w:t>
            </w:r>
          </w:p>
        </w:tc>
        <w:tc>
          <w:tcPr>
            <w:tcW w:w="35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4520C41" w14:textId="77777777" w:rsidR="008833A3" w:rsidRDefault="008833A3" w:rsidP="001849EA">
            <w:r>
              <w:rPr>
                <w:sz w:val="16"/>
              </w:rPr>
              <w:t>Запрещенный идентификатор</w:t>
            </w:r>
          </w:p>
        </w:tc>
        <w:tc>
          <w:tcPr>
            <w:tcW w:w="52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AACCCA3" w14:textId="77777777" w:rsidR="008833A3" w:rsidRPr="00D3565E" w:rsidRDefault="008833A3" w:rsidP="001849EA">
            <w:r>
              <w:rPr>
                <w:sz w:val="16"/>
              </w:rPr>
              <w:t>Операция отклоняется, формируется событие уведомления и запись аудита.</w:t>
            </w:r>
          </w:p>
        </w:tc>
      </w:tr>
      <w:tr w:rsidR="008833A3" w:rsidRPr="00664D0F" w14:paraId="602F25DB"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C6E1397" w14:textId="77777777" w:rsidR="008833A3" w:rsidRDefault="008833A3" w:rsidP="001849EA">
            <w:r>
              <w:rPr>
                <w:sz w:val="16"/>
              </w:rPr>
              <w:t>T-04</w:t>
            </w:r>
          </w:p>
        </w:tc>
        <w:tc>
          <w:tcPr>
            <w:tcW w:w="35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5F253D5" w14:textId="77777777" w:rsidR="008833A3" w:rsidRDefault="008833A3" w:rsidP="001849EA">
            <w:r>
              <w:rPr>
                <w:sz w:val="16"/>
              </w:rPr>
              <w:t>Все подключенные каналы</w:t>
            </w:r>
          </w:p>
        </w:tc>
        <w:tc>
          <w:tcPr>
            <w:tcW w:w="52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C86F342" w14:textId="77777777" w:rsidR="008833A3" w:rsidRPr="00D3565E" w:rsidRDefault="008833A3" w:rsidP="001849EA">
            <w:r>
              <w:rPr>
                <w:sz w:val="16"/>
              </w:rPr>
              <w:t>Выполнены сквозные сценарии по каждому каналу и виду операции.</w:t>
            </w:r>
          </w:p>
        </w:tc>
      </w:tr>
      <w:tr w:rsidR="008833A3" w:rsidRPr="00664D0F" w14:paraId="175A560E"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BCC3E92" w14:textId="77777777" w:rsidR="008833A3" w:rsidRDefault="008833A3" w:rsidP="001849EA">
            <w:r>
              <w:rPr>
                <w:sz w:val="16"/>
              </w:rPr>
              <w:t>T-05</w:t>
            </w:r>
          </w:p>
        </w:tc>
        <w:tc>
          <w:tcPr>
            <w:tcW w:w="35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5890BC1" w14:textId="77777777" w:rsidR="008833A3" w:rsidRDefault="008833A3" w:rsidP="001849EA">
            <w:r>
              <w:rPr>
                <w:sz w:val="16"/>
              </w:rPr>
              <w:t>Повтор и таймаут</w:t>
            </w:r>
          </w:p>
        </w:tc>
        <w:tc>
          <w:tcPr>
            <w:tcW w:w="52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594C51A" w14:textId="77777777" w:rsidR="008833A3" w:rsidRPr="00D3565E" w:rsidRDefault="008833A3" w:rsidP="001849EA">
            <w:r>
              <w:rPr>
                <w:sz w:val="16"/>
              </w:rPr>
              <w:t>Дубли не приводят к двойной обработке, после восстановления данные доставляются корректно.</w:t>
            </w:r>
          </w:p>
        </w:tc>
      </w:tr>
      <w:tr w:rsidR="008833A3" w:rsidRPr="00664D0F" w14:paraId="0B63C074"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FA4283B" w14:textId="77777777" w:rsidR="008833A3" w:rsidRDefault="008833A3" w:rsidP="001849EA">
            <w:r>
              <w:rPr>
                <w:sz w:val="16"/>
              </w:rPr>
              <w:t>T-06</w:t>
            </w:r>
          </w:p>
        </w:tc>
        <w:tc>
          <w:tcPr>
            <w:tcW w:w="35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7A854C5" w14:textId="77777777" w:rsidR="008833A3" w:rsidRDefault="008833A3" w:rsidP="001849EA">
            <w:r>
              <w:rPr>
                <w:sz w:val="16"/>
              </w:rPr>
              <w:t>Пиковая нагрузка</w:t>
            </w:r>
          </w:p>
        </w:tc>
        <w:tc>
          <w:tcPr>
            <w:tcW w:w="52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FC8F4C9" w14:textId="77777777" w:rsidR="008833A3" w:rsidRPr="00D3565E" w:rsidRDefault="008833A3" w:rsidP="001849EA">
            <w:r>
              <w:rPr>
                <w:sz w:val="16"/>
              </w:rPr>
              <w:t>Показатели производительности соответствуют разделу 7 и принятому нагрузочному профилю.</w:t>
            </w:r>
          </w:p>
        </w:tc>
      </w:tr>
      <w:tr w:rsidR="008833A3" w:rsidRPr="00664D0F" w14:paraId="7D4C1EFB"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CDAD851" w14:textId="77777777" w:rsidR="008833A3" w:rsidRDefault="008833A3" w:rsidP="001849EA">
            <w:r>
              <w:rPr>
                <w:sz w:val="16"/>
              </w:rPr>
              <w:t>T-07</w:t>
            </w:r>
          </w:p>
        </w:tc>
        <w:tc>
          <w:tcPr>
            <w:tcW w:w="35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2A95B6A" w14:textId="77777777" w:rsidR="008833A3" w:rsidRDefault="008833A3" w:rsidP="001849EA">
            <w:r>
              <w:rPr>
                <w:sz w:val="16"/>
              </w:rPr>
              <w:t>Недоступность серверной части</w:t>
            </w:r>
          </w:p>
        </w:tc>
        <w:tc>
          <w:tcPr>
            <w:tcW w:w="52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624CFFD" w14:textId="77777777" w:rsidR="008833A3" w:rsidRPr="00D3565E" w:rsidRDefault="008833A3" w:rsidP="001849EA">
            <w:r>
              <w:rPr>
                <w:sz w:val="16"/>
              </w:rPr>
              <w:t>Срабатывает согласованный аварийный режим по соответствующему каналу.</w:t>
            </w:r>
          </w:p>
        </w:tc>
      </w:tr>
      <w:tr w:rsidR="008833A3" w:rsidRPr="00664D0F" w14:paraId="094D1070"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C4D8FF9" w14:textId="77777777" w:rsidR="008833A3" w:rsidRDefault="008833A3" w:rsidP="001849EA">
            <w:r>
              <w:rPr>
                <w:sz w:val="16"/>
              </w:rPr>
              <w:t>T-08</w:t>
            </w:r>
          </w:p>
        </w:tc>
        <w:tc>
          <w:tcPr>
            <w:tcW w:w="35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69928FB" w14:textId="77777777" w:rsidR="008833A3" w:rsidRDefault="008833A3" w:rsidP="001849EA">
            <w:r>
              <w:rPr>
                <w:sz w:val="16"/>
              </w:rPr>
              <w:t>Отказ агента или компонента</w:t>
            </w:r>
          </w:p>
        </w:tc>
        <w:tc>
          <w:tcPr>
            <w:tcW w:w="52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CC62A2E" w14:textId="77777777" w:rsidR="008833A3" w:rsidRPr="00D3565E" w:rsidRDefault="008833A3" w:rsidP="001849EA">
            <w:r>
              <w:rPr>
                <w:sz w:val="16"/>
              </w:rPr>
              <w:t>Резервирование и восстановление выполняются согласно проектному решению.</w:t>
            </w:r>
          </w:p>
        </w:tc>
      </w:tr>
      <w:tr w:rsidR="008833A3" w:rsidRPr="00664D0F" w14:paraId="440EE70F"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C7C578D" w14:textId="77777777" w:rsidR="008833A3" w:rsidRDefault="008833A3" w:rsidP="001849EA">
            <w:r>
              <w:rPr>
                <w:sz w:val="16"/>
              </w:rPr>
              <w:t>T-09</w:t>
            </w:r>
          </w:p>
        </w:tc>
        <w:tc>
          <w:tcPr>
            <w:tcW w:w="35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937A545" w14:textId="77777777" w:rsidR="008833A3" w:rsidRDefault="008833A3" w:rsidP="001849EA">
            <w:r>
              <w:rPr>
                <w:sz w:val="16"/>
              </w:rPr>
              <w:t>Доступ и MFA</w:t>
            </w:r>
          </w:p>
        </w:tc>
        <w:tc>
          <w:tcPr>
            <w:tcW w:w="52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66CC3B61" w14:textId="77777777" w:rsidR="008833A3" w:rsidRPr="00D3565E" w:rsidRDefault="008833A3" w:rsidP="001849EA">
            <w:r>
              <w:rPr>
                <w:sz w:val="16"/>
              </w:rPr>
              <w:t>Неавторизованные действия невозможны, действия пользователей фиксируются.</w:t>
            </w:r>
          </w:p>
        </w:tc>
      </w:tr>
      <w:tr w:rsidR="008833A3" w:rsidRPr="00664D0F" w14:paraId="135F6C59"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AC2F6BB" w14:textId="77777777" w:rsidR="008833A3" w:rsidRDefault="008833A3" w:rsidP="001849EA">
            <w:r>
              <w:rPr>
                <w:sz w:val="16"/>
              </w:rPr>
              <w:t>T-10</w:t>
            </w:r>
          </w:p>
        </w:tc>
        <w:tc>
          <w:tcPr>
            <w:tcW w:w="35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48013F6" w14:textId="77777777" w:rsidR="008833A3" w:rsidRDefault="008833A3" w:rsidP="001849EA">
            <w:r>
              <w:rPr>
                <w:sz w:val="16"/>
              </w:rPr>
              <w:t>SIEM</w:t>
            </w:r>
          </w:p>
        </w:tc>
        <w:tc>
          <w:tcPr>
            <w:tcW w:w="52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08AAEC3" w14:textId="77777777" w:rsidR="008833A3" w:rsidRPr="00D3565E" w:rsidRDefault="008833A3" w:rsidP="001849EA">
            <w:r>
              <w:rPr>
                <w:sz w:val="16"/>
              </w:rPr>
              <w:t>Согласованные события информационной безопасности поступают в SIEM Банка.</w:t>
            </w:r>
          </w:p>
        </w:tc>
      </w:tr>
      <w:tr w:rsidR="008833A3" w:rsidRPr="00664D0F" w14:paraId="5A796A99"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ECC4F66" w14:textId="77777777" w:rsidR="008833A3" w:rsidRDefault="008833A3" w:rsidP="001849EA">
            <w:r>
              <w:rPr>
                <w:sz w:val="16"/>
              </w:rPr>
              <w:t>T-11</w:t>
            </w:r>
          </w:p>
        </w:tc>
        <w:tc>
          <w:tcPr>
            <w:tcW w:w="35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F0ED752" w14:textId="77777777" w:rsidR="008833A3" w:rsidRDefault="008833A3" w:rsidP="001849EA">
            <w:r>
              <w:rPr>
                <w:sz w:val="16"/>
              </w:rPr>
              <w:t>Квартальный отчет</w:t>
            </w:r>
          </w:p>
        </w:tc>
        <w:tc>
          <w:tcPr>
            <w:tcW w:w="52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47672168" w14:textId="77777777" w:rsidR="008833A3" w:rsidRPr="00D3565E" w:rsidRDefault="008833A3" w:rsidP="001849EA">
            <w:r>
              <w:rPr>
                <w:sz w:val="16"/>
              </w:rPr>
              <w:t>Все обязательные метрики рассчитываются и выгружаются.</w:t>
            </w:r>
          </w:p>
        </w:tc>
      </w:tr>
      <w:tr w:rsidR="008833A3" w:rsidRPr="00664D0F" w14:paraId="7098FE48"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7EFB44EC" w14:textId="77777777" w:rsidR="008833A3" w:rsidRDefault="008833A3" w:rsidP="001849EA">
            <w:r>
              <w:rPr>
                <w:sz w:val="16"/>
              </w:rPr>
              <w:t>T-12</w:t>
            </w:r>
          </w:p>
        </w:tc>
        <w:tc>
          <w:tcPr>
            <w:tcW w:w="35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08900DAB" w14:textId="77777777" w:rsidR="008833A3" w:rsidRDefault="008833A3" w:rsidP="001849EA">
            <w:r>
              <w:rPr>
                <w:sz w:val="16"/>
              </w:rPr>
              <w:t>Регуляторный архив</w:t>
            </w:r>
          </w:p>
        </w:tc>
        <w:tc>
          <w:tcPr>
            <w:tcW w:w="52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19691D62" w14:textId="77777777" w:rsidR="008833A3" w:rsidRPr="00D3565E" w:rsidRDefault="008833A3" w:rsidP="001849EA">
            <w:r>
              <w:rPr>
                <w:sz w:val="16"/>
              </w:rPr>
              <w:t>Согласованный набор записей автоматически поступает в хранилище Банка.</w:t>
            </w:r>
          </w:p>
        </w:tc>
      </w:tr>
      <w:tr w:rsidR="008833A3" w:rsidRPr="00664D0F" w14:paraId="399BEF95" w14:textId="77777777" w:rsidTr="001849EA">
        <w:trPr>
          <w:cantSplit/>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38600D83" w14:textId="77777777" w:rsidR="008833A3" w:rsidRDefault="008833A3" w:rsidP="001849EA">
            <w:r>
              <w:rPr>
                <w:sz w:val="16"/>
              </w:rPr>
              <w:t>T-13</w:t>
            </w:r>
          </w:p>
        </w:tc>
        <w:tc>
          <w:tcPr>
            <w:tcW w:w="3572"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57F33015" w14:textId="77777777" w:rsidR="008833A3" w:rsidRDefault="008833A3" w:rsidP="001849EA">
            <w:r>
              <w:rPr>
                <w:sz w:val="16"/>
              </w:rPr>
              <w:t>Выход из сервиса</w:t>
            </w:r>
          </w:p>
        </w:tc>
        <w:tc>
          <w:tcPr>
            <w:tcW w:w="5216" w:type="dxa"/>
            <w:tcBorders>
              <w:top w:val="single" w:sz="4" w:space="0" w:color="000000"/>
              <w:left w:val="single" w:sz="4" w:space="0" w:color="000000"/>
              <w:bottom w:val="single" w:sz="4" w:space="0" w:color="000000"/>
              <w:right w:val="single" w:sz="4" w:space="0" w:color="000000"/>
            </w:tcBorders>
            <w:tcMar>
              <w:top w:w="80" w:type="dxa"/>
              <w:left w:w="90" w:type="dxa"/>
              <w:bottom w:w="80" w:type="dxa"/>
              <w:right w:w="90" w:type="dxa"/>
            </w:tcMar>
          </w:tcPr>
          <w:p w14:paraId="27887923" w14:textId="77777777" w:rsidR="008833A3" w:rsidRPr="00D3565E" w:rsidRDefault="008833A3" w:rsidP="001849EA">
            <w:r>
              <w:rPr>
                <w:sz w:val="16"/>
              </w:rPr>
              <w:t>Данные и конфигурации выгружаются в документированном формате без потери регуляторно значимой информации.</w:t>
            </w:r>
          </w:p>
        </w:tc>
      </w:tr>
    </w:tbl>
    <w:p w14:paraId="2FBB56A1" w14:textId="77777777" w:rsidR="008833A3" w:rsidRDefault="008833A3" w:rsidP="00510386">
      <w:pPr>
        <w:spacing w:line="240" w:lineRule="auto"/>
        <w:rPr>
          <w:rFonts w:ascii="Arial" w:hAnsi="Arial" w:cs="Arial"/>
          <w:b/>
          <w:bCs/>
          <w:color w:val="000000"/>
        </w:rPr>
      </w:pPr>
    </w:p>
    <w:p w14:paraId="3BA6C4CF" w14:textId="2B543592" w:rsidR="000763C2" w:rsidRPr="008833A3" w:rsidRDefault="000763C2" w:rsidP="00510386">
      <w:pPr>
        <w:spacing w:line="240" w:lineRule="auto"/>
        <w:rPr>
          <w:rFonts w:ascii="Arial" w:hAnsi="Arial" w:cs="Arial"/>
          <w:b/>
          <w:bCs/>
          <w:color w:val="000000"/>
        </w:rPr>
      </w:pPr>
    </w:p>
    <w:sectPr w:rsidR="000763C2" w:rsidRPr="008833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Walbaum Text">
    <w:charset w:val="00"/>
    <w:family w:val="roman"/>
    <w:pitch w:val="variable"/>
    <w:sig w:usb0="8000002F" w:usb1="0000000A" w:usb2="00000000" w:usb3="00000000" w:csb0="00000001" w:csb1="00000000"/>
  </w:font>
  <w:font w:name="Gelvetsky 12pt">
    <w:charset w:val="00"/>
    <w:family w:val="auto"/>
    <w:pitch w:val="variable"/>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470A922"/>
    <w:lvl w:ilvl="0">
      <w:start w:val="1"/>
      <w:numFmt w:val="bullet"/>
      <w:lvlText w:val=""/>
      <w:lvlJc w:val="left"/>
      <w:pPr>
        <w:tabs>
          <w:tab w:val="num" w:pos="0"/>
        </w:tabs>
        <w:ind w:left="720" w:hanging="360"/>
      </w:pPr>
      <w:rPr>
        <w:rFonts w:ascii="Symbol" w:hAnsi="Symbol" w:cs="Times New Roman"/>
        <w:color w:val="2E2E2E"/>
        <w:spacing w:val="-3"/>
        <w:sz w:val="22"/>
        <w:szCs w:val="22"/>
        <w:lang w:val="en-US"/>
      </w:rPr>
    </w:lvl>
    <w:lvl w:ilvl="1">
      <w:start w:val="1"/>
      <w:numFmt w:val="bullet"/>
      <w:lvlText w:val=""/>
      <w:lvlJc w:val="left"/>
      <w:pPr>
        <w:tabs>
          <w:tab w:val="num" w:pos="0"/>
        </w:tabs>
        <w:ind w:left="1080" w:hanging="360"/>
      </w:pPr>
      <w:rPr>
        <w:rFonts w:ascii="Symbol" w:hAnsi="Symbol"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 w15:restartNumberingAfterBreak="0">
    <w:nsid w:val="0AD96262"/>
    <w:multiLevelType w:val="hybridMultilevel"/>
    <w:tmpl w:val="B52ABC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BF5D69"/>
    <w:multiLevelType w:val="multilevel"/>
    <w:tmpl w:val="79EE37CA"/>
    <w:styleLink w:val="WWNum33"/>
    <w:lvl w:ilvl="0">
      <w:numFmt w:val="bullet"/>
      <w:lvlText w:val=""/>
      <w:lvlJc w:val="left"/>
      <w:pPr>
        <w:ind w:left="720" w:hanging="360"/>
      </w:pPr>
      <w:rPr>
        <w:rFonts w:ascii="Symbol" w:hAnsi="Symbol"/>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 w15:restartNumberingAfterBreak="0">
    <w:nsid w:val="131839A3"/>
    <w:multiLevelType w:val="hybridMultilevel"/>
    <w:tmpl w:val="98A68A98"/>
    <w:lvl w:ilvl="0" w:tplc="C160FF5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39168D3"/>
    <w:multiLevelType w:val="hybridMultilevel"/>
    <w:tmpl w:val="67DA7F4C"/>
    <w:lvl w:ilvl="0" w:tplc="E716FBF0">
      <w:start w:val="1"/>
      <w:numFmt w:val="decimal"/>
      <w:lvlText w:val="%1."/>
      <w:lvlJc w:val="left"/>
      <w:pPr>
        <w:tabs>
          <w:tab w:val="num" w:pos="928"/>
        </w:tabs>
        <w:ind w:left="928" w:hanging="360"/>
      </w:pPr>
      <w:rPr>
        <w:rFonts w:hint="default"/>
        <w:b w:val="0"/>
      </w:rPr>
    </w:lvl>
    <w:lvl w:ilvl="1" w:tplc="04190019">
      <w:start w:val="1"/>
      <w:numFmt w:val="lowerLetter"/>
      <w:lvlText w:val="%2."/>
      <w:lvlJc w:val="left"/>
      <w:pPr>
        <w:tabs>
          <w:tab w:val="num" w:pos="1440"/>
        </w:tabs>
        <w:ind w:left="1440" w:hanging="360"/>
      </w:pPr>
    </w:lvl>
    <w:lvl w:ilvl="2" w:tplc="67A80834">
      <w:start w:val="1"/>
      <w:numFmt w:val="decimal"/>
      <w:lvlText w:val="%3)"/>
      <w:lvlJc w:val="left"/>
      <w:pPr>
        <w:ind w:left="3045" w:hanging="1065"/>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18D5E0B"/>
    <w:multiLevelType w:val="multilevel"/>
    <w:tmpl w:val="24F2AA06"/>
    <w:styleLink w:val="WWNum22"/>
    <w:lvl w:ilvl="0">
      <w:numFmt w:val="bullet"/>
      <w:lvlText w:val=""/>
      <w:lvlJc w:val="left"/>
      <w:pPr>
        <w:ind w:left="720" w:hanging="360"/>
      </w:pPr>
      <w:rPr>
        <w:rFonts w:ascii="Symbol" w:hAnsi="Symbol"/>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 w15:restartNumberingAfterBreak="0">
    <w:nsid w:val="246B5858"/>
    <w:multiLevelType w:val="multilevel"/>
    <w:tmpl w:val="D1EE255C"/>
    <w:lvl w:ilvl="0">
      <w:start w:val="1"/>
      <w:numFmt w:val="decimal"/>
      <w:lvlText w:val="%1."/>
      <w:lvlJc w:val="left"/>
      <w:pPr>
        <w:ind w:left="252"/>
      </w:pPr>
      <w:rPr>
        <w:rFonts w:ascii="Calibri" w:eastAsia="Calibri" w:hAnsi="Calibri" w:cs="Calibri"/>
        <w:b w:val="0"/>
        <w:i w:val="0"/>
        <w:strike w:val="0"/>
        <w:dstrike w:val="0"/>
        <w:color w:val="4A7595"/>
        <w:sz w:val="24"/>
        <w:szCs w:val="24"/>
        <w:u w:val="none" w:color="000000"/>
        <w:bdr w:val="none" w:sz="0" w:space="0" w:color="auto"/>
        <w:shd w:val="clear" w:color="auto" w:fill="auto"/>
        <w:vertAlign w:val="baseline"/>
      </w:rPr>
    </w:lvl>
    <w:lvl w:ilvl="1">
      <w:start w:val="1"/>
      <w:numFmt w:val="decimal"/>
      <w:lvlText w:val="%1.%2."/>
      <w:lvlJc w:val="left"/>
      <w:pPr>
        <w:ind w:left="393"/>
      </w:pPr>
      <w:rPr>
        <w:rFonts w:ascii="Calibri" w:eastAsia="Calibri" w:hAnsi="Calibri" w:cs="Calibri"/>
        <w:b w:val="0"/>
        <w:i/>
        <w:iCs/>
        <w:strike w:val="0"/>
        <w:dstrike w:val="0"/>
        <w:color w:val="519EEC"/>
        <w:sz w:val="20"/>
        <w:szCs w:val="20"/>
        <w:u w:val="none" w:color="000000"/>
        <w:bdr w:val="none" w:sz="0" w:space="0" w:color="auto"/>
        <w:shd w:val="clear" w:color="auto" w:fill="auto"/>
        <w:vertAlign w:val="baseline"/>
      </w:rPr>
    </w:lvl>
    <w:lvl w:ilvl="2">
      <w:start w:val="1"/>
      <w:numFmt w:val="bullet"/>
      <w:lvlText w:val="•"/>
      <w:lvlJc w:val="left"/>
      <w:pPr>
        <w:ind w:left="744"/>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3">
      <w:start w:val="1"/>
      <w:numFmt w:val="bullet"/>
      <w:lvlText w:val="•"/>
      <w:lvlJc w:val="left"/>
      <w:pPr>
        <w:ind w:left="1465"/>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4">
      <w:start w:val="1"/>
      <w:numFmt w:val="bullet"/>
      <w:lvlText w:val="o"/>
      <w:lvlJc w:val="left"/>
      <w:pPr>
        <w:ind w:left="2185"/>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5">
      <w:start w:val="1"/>
      <w:numFmt w:val="bullet"/>
      <w:lvlText w:val="▪"/>
      <w:lvlJc w:val="left"/>
      <w:pPr>
        <w:ind w:left="2905"/>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6">
      <w:start w:val="1"/>
      <w:numFmt w:val="bullet"/>
      <w:lvlText w:val="•"/>
      <w:lvlJc w:val="left"/>
      <w:pPr>
        <w:ind w:left="3625"/>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7">
      <w:start w:val="1"/>
      <w:numFmt w:val="bullet"/>
      <w:lvlText w:val="o"/>
      <w:lvlJc w:val="left"/>
      <w:pPr>
        <w:ind w:left="4345"/>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8">
      <w:start w:val="1"/>
      <w:numFmt w:val="bullet"/>
      <w:lvlText w:val="▪"/>
      <w:lvlJc w:val="left"/>
      <w:pPr>
        <w:ind w:left="5065"/>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abstractNum>
  <w:abstractNum w:abstractNumId="8" w15:restartNumberingAfterBreak="0">
    <w:nsid w:val="2963676F"/>
    <w:multiLevelType w:val="hybridMultilevel"/>
    <w:tmpl w:val="CED430C2"/>
    <w:lvl w:ilvl="0" w:tplc="584E3260">
      <w:start w:val="1"/>
      <w:numFmt w:val="bullet"/>
      <w:lvlText w:val="-"/>
      <w:lvlJc w:val="left"/>
      <w:pPr>
        <w:ind w:left="502" w:hanging="360"/>
      </w:pPr>
      <w:rPr>
        <w:rFonts w:ascii="Walbaum Text" w:hAnsi="Walbaum Text"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9" w15:restartNumberingAfterBreak="0">
    <w:nsid w:val="29CF30FA"/>
    <w:multiLevelType w:val="hybridMultilevel"/>
    <w:tmpl w:val="2C6A508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C7A0FB7"/>
    <w:multiLevelType w:val="multilevel"/>
    <w:tmpl w:val="39388C4C"/>
    <w:lvl w:ilvl="0">
      <w:start w:val="1"/>
      <w:numFmt w:val="none"/>
      <w:isLgl/>
      <w:suff w:val="nothing"/>
      <w:lvlText w:val=""/>
      <w:lvlJc w:val="left"/>
      <w:pPr>
        <w:ind w:left="0" w:firstLine="0"/>
      </w:pPr>
      <w:rPr>
        <w:rFonts w:hint="default"/>
      </w:rPr>
    </w:lvl>
    <w:lvl w:ilvl="1">
      <w:start w:val="1"/>
      <w:numFmt w:val="lowerLetter"/>
      <w:lvlText w:val="%2)"/>
      <w:lvlJc w:val="left"/>
      <w:pPr>
        <w:tabs>
          <w:tab w:val="num" w:pos="720"/>
        </w:tabs>
        <w:ind w:left="720" w:hanging="360"/>
      </w:pPr>
      <w:rPr>
        <w:rFonts w:hint="default"/>
      </w:rPr>
    </w:lvl>
    <w:lvl w:ilvl="2">
      <w:start w:val="3"/>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1" w15:restartNumberingAfterBreak="0">
    <w:nsid w:val="339935FE"/>
    <w:multiLevelType w:val="multilevel"/>
    <w:tmpl w:val="242636A0"/>
    <w:lvl w:ilvl="0">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0"/>
        </w:tabs>
        <w:ind w:left="1080" w:hanging="360"/>
      </w:pPr>
    </w:lvl>
    <w:lvl w:ilvl="2">
      <w:start w:val="1"/>
      <w:numFmt w:val="decimal"/>
      <w:lvlText w:val="%1.%2.%3."/>
      <w:lvlJc w:val="left"/>
      <w:pPr>
        <w:tabs>
          <w:tab w:val="num" w:pos="0"/>
        </w:tabs>
        <w:ind w:left="1440" w:hanging="360"/>
      </w:pPr>
    </w:lvl>
    <w:lvl w:ilvl="3">
      <w:start w:val="1"/>
      <w:numFmt w:val="decimal"/>
      <w:lvlText w:val="%1.%2.%3.%4."/>
      <w:lvlJc w:val="left"/>
      <w:pPr>
        <w:tabs>
          <w:tab w:val="num" w:pos="0"/>
        </w:tabs>
        <w:ind w:left="1800" w:hanging="360"/>
      </w:pPr>
    </w:lvl>
    <w:lvl w:ilvl="4">
      <w:start w:val="1"/>
      <w:numFmt w:val="decimal"/>
      <w:lvlText w:val="%1.%2.%3.%4.%5."/>
      <w:lvlJc w:val="left"/>
      <w:pPr>
        <w:tabs>
          <w:tab w:val="num" w:pos="0"/>
        </w:tabs>
        <w:ind w:left="2160" w:hanging="360"/>
      </w:pPr>
    </w:lvl>
    <w:lvl w:ilvl="5">
      <w:start w:val="1"/>
      <w:numFmt w:val="decimal"/>
      <w:lvlText w:val="%1.%2.%3.%4.%5.%6."/>
      <w:lvlJc w:val="left"/>
      <w:pPr>
        <w:tabs>
          <w:tab w:val="num" w:pos="0"/>
        </w:tabs>
        <w:ind w:left="2520" w:hanging="360"/>
      </w:pPr>
    </w:lvl>
    <w:lvl w:ilvl="6">
      <w:start w:val="1"/>
      <w:numFmt w:val="decimal"/>
      <w:lvlText w:val="%1.%2.%3.%4.%5.%6.%7."/>
      <w:lvlJc w:val="left"/>
      <w:pPr>
        <w:tabs>
          <w:tab w:val="num" w:pos="0"/>
        </w:tabs>
        <w:ind w:left="2880" w:hanging="360"/>
      </w:pPr>
    </w:lvl>
    <w:lvl w:ilvl="7">
      <w:start w:val="1"/>
      <w:numFmt w:val="decimal"/>
      <w:lvlText w:val="%1.%2.%3.%4.%5.%6.%7.%8."/>
      <w:lvlJc w:val="left"/>
      <w:pPr>
        <w:tabs>
          <w:tab w:val="num" w:pos="0"/>
        </w:tabs>
        <w:ind w:left="3240" w:hanging="360"/>
      </w:pPr>
    </w:lvl>
    <w:lvl w:ilvl="8">
      <w:start w:val="1"/>
      <w:numFmt w:val="decimal"/>
      <w:lvlText w:val="%1.%2.%3.%4.%5.%6.%7.%8.%9."/>
      <w:lvlJc w:val="left"/>
      <w:pPr>
        <w:tabs>
          <w:tab w:val="num" w:pos="0"/>
        </w:tabs>
        <w:ind w:left="3600" w:hanging="360"/>
      </w:pPr>
    </w:lvl>
  </w:abstractNum>
  <w:abstractNum w:abstractNumId="12" w15:restartNumberingAfterBreak="0">
    <w:nsid w:val="34DC2503"/>
    <w:multiLevelType w:val="hybridMultilevel"/>
    <w:tmpl w:val="C54C6F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7E8057A"/>
    <w:multiLevelType w:val="hybridMultilevel"/>
    <w:tmpl w:val="B0CCF1A4"/>
    <w:lvl w:ilvl="0" w:tplc="04190017">
      <w:start w:val="1"/>
      <w:numFmt w:val="lowerLetter"/>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9D139F9"/>
    <w:multiLevelType w:val="multilevel"/>
    <w:tmpl w:val="978C7F30"/>
    <w:styleLink w:val="WWNum24"/>
    <w:lvl w:ilvl="0">
      <w:numFmt w:val="bullet"/>
      <w:lvlText w:val="–"/>
      <w:lvlJc w:val="left"/>
      <w:pPr>
        <w:ind w:left="720" w:hanging="360"/>
      </w:pPr>
      <w:rPr>
        <w:rFonts w:ascii="Times New Roman" w:hAnsi="Times New Roman"/>
        <w:sz w:val="22"/>
        <w:szCs w:val="22"/>
        <w:lang w:val="en-US"/>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5" w15:restartNumberingAfterBreak="0">
    <w:nsid w:val="479E3E4A"/>
    <w:multiLevelType w:val="multilevel"/>
    <w:tmpl w:val="D7FC63AA"/>
    <w:styleLink w:val="WWNum34"/>
    <w:lvl w:ilvl="0">
      <w:numFmt w:val="bullet"/>
      <w:lvlText w:val=""/>
      <w:lvlJc w:val="left"/>
      <w:pPr>
        <w:ind w:left="720" w:hanging="360"/>
      </w:pPr>
      <w:rPr>
        <w:rFonts w:ascii="Symbol" w:hAnsi="Symbol"/>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6" w15:restartNumberingAfterBreak="0">
    <w:nsid w:val="58F03CCF"/>
    <w:multiLevelType w:val="multilevel"/>
    <w:tmpl w:val="3B242984"/>
    <w:styleLink w:val="WWNum32"/>
    <w:lvl w:ilvl="0">
      <w:numFmt w:val="bullet"/>
      <w:lvlText w:val=""/>
      <w:lvlJc w:val="left"/>
      <w:pPr>
        <w:ind w:left="720" w:hanging="360"/>
      </w:pPr>
      <w:rPr>
        <w:rFonts w:ascii="Symbol" w:hAnsi="Symbol"/>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7" w15:restartNumberingAfterBreak="0">
    <w:nsid w:val="5C7B1C03"/>
    <w:multiLevelType w:val="hybridMultilevel"/>
    <w:tmpl w:val="B47EF9B2"/>
    <w:lvl w:ilvl="0" w:tplc="ED80E462">
      <w:start w:val="1"/>
      <w:numFmt w:val="bullet"/>
      <w:lvlText w:val="•"/>
      <w:lvlJc w:val="left"/>
      <w:pPr>
        <w:ind w:left="360"/>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1" w:tplc="3FEA48C4">
      <w:start w:val="1"/>
      <w:numFmt w:val="bullet"/>
      <w:lvlText w:val="o"/>
      <w:lvlJc w:val="left"/>
      <w:pPr>
        <w:ind w:left="546"/>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2" w:tplc="E77C44B6">
      <w:start w:val="1"/>
      <w:numFmt w:val="bullet"/>
      <w:lvlRestart w:val="0"/>
      <w:lvlText w:val="•"/>
      <w:lvlJc w:val="left"/>
      <w:pPr>
        <w:ind w:left="744"/>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3" w:tplc="4D88C95C">
      <w:start w:val="1"/>
      <w:numFmt w:val="bullet"/>
      <w:lvlText w:val="•"/>
      <w:lvlJc w:val="left"/>
      <w:pPr>
        <w:ind w:left="1451"/>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4" w:tplc="83105EE6">
      <w:start w:val="1"/>
      <w:numFmt w:val="bullet"/>
      <w:lvlText w:val="o"/>
      <w:lvlJc w:val="left"/>
      <w:pPr>
        <w:ind w:left="2171"/>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5" w:tplc="079C58A8">
      <w:start w:val="1"/>
      <w:numFmt w:val="bullet"/>
      <w:lvlText w:val="▪"/>
      <w:lvlJc w:val="left"/>
      <w:pPr>
        <w:ind w:left="2891"/>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6" w:tplc="BBBCD3A0">
      <w:start w:val="1"/>
      <w:numFmt w:val="bullet"/>
      <w:lvlText w:val="•"/>
      <w:lvlJc w:val="left"/>
      <w:pPr>
        <w:ind w:left="3611"/>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7" w:tplc="37369292">
      <w:start w:val="1"/>
      <w:numFmt w:val="bullet"/>
      <w:lvlText w:val="o"/>
      <w:lvlJc w:val="left"/>
      <w:pPr>
        <w:ind w:left="4331"/>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lvl w:ilvl="8" w:tplc="50F069B2">
      <w:start w:val="1"/>
      <w:numFmt w:val="bullet"/>
      <w:lvlText w:val="▪"/>
      <w:lvlJc w:val="left"/>
      <w:pPr>
        <w:ind w:left="5051"/>
      </w:pPr>
      <w:rPr>
        <w:rFonts w:ascii="Calibri" w:eastAsia="Calibri" w:hAnsi="Calibri" w:cs="Calibri"/>
        <w:b w:val="0"/>
        <w:i w:val="0"/>
        <w:strike w:val="0"/>
        <w:dstrike w:val="0"/>
        <w:color w:val="303030"/>
        <w:sz w:val="24"/>
        <w:szCs w:val="24"/>
        <w:u w:val="none" w:color="000000"/>
        <w:bdr w:val="none" w:sz="0" w:space="0" w:color="auto"/>
        <w:shd w:val="clear" w:color="auto" w:fill="auto"/>
        <w:vertAlign w:val="baseline"/>
      </w:rPr>
    </w:lvl>
  </w:abstractNum>
  <w:abstractNum w:abstractNumId="18" w15:restartNumberingAfterBreak="0">
    <w:nsid w:val="61153DCF"/>
    <w:multiLevelType w:val="multilevel"/>
    <w:tmpl w:val="D54666AA"/>
    <w:styleLink w:val="WWNum27"/>
    <w:lvl w:ilvl="0">
      <w:numFmt w:val="bullet"/>
      <w:lvlText w:val=""/>
      <w:lvlJc w:val="left"/>
      <w:pPr>
        <w:ind w:left="720" w:hanging="360"/>
      </w:pPr>
      <w:rPr>
        <w:rFonts w:ascii="Symbol" w:hAnsi="Symbol"/>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9" w15:restartNumberingAfterBreak="0">
    <w:nsid w:val="679C2ABA"/>
    <w:multiLevelType w:val="hybridMultilevel"/>
    <w:tmpl w:val="CB1EC40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15:restartNumberingAfterBreak="0">
    <w:nsid w:val="73387931"/>
    <w:multiLevelType w:val="hybridMultilevel"/>
    <w:tmpl w:val="6380B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5A64357"/>
    <w:multiLevelType w:val="multilevel"/>
    <w:tmpl w:val="AC6C561E"/>
    <w:lvl w:ilvl="0">
      <w:start w:val="1"/>
      <w:numFmt w:val="decimal"/>
      <w:lvlText w:val="%1."/>
      <w:lvlJc w:val="left"/>
      <w:pPr>
        <w:ind w:left="720" w:hanging="360"/>
      </w:pPr>
      <w:rPr>
        <w:rFonts w:hint="default"/>
        <w:b/>
        <w:sz w:val="24"/>
      </w:rPr>
    </w:lvl>
    <w:lvl w:ilvl="1">
      <w:start w:val="1"/>
      <w:numFmt w:val="decimal"/>
      <w:isLgl/>
      <w:lvlText w:val="%1.%2."/>
      <w:lvlJc w:val="left"/>
      <w:pPr>
        <w:ind w:left="780" w:hanging="420"/>
      </w:pPr>
      <w:rPr>
        <w:rFonts w:hint="default"/>
        <w:b/>
        <w:sz w:val="22"/>
      </w:rPr>
    </w:lvl>
    <w:lvl w:ilvl="2">
      <w:start w:val="1"/>
      <w:numFmt w:val="decimal"/>
      <w:isLgl/>
      <w:lvlText w:val="%1.%2.%3."/>
      <w:lvlJc w:val="left"/>
      <w:pPr>
        <w:ind w:left="1080" w:hanging="720"/>
      </w:pPr>
      <w:rPr>
        <w:rFonts w:hint="default"/>
        <w:b/>
        <w:sz w:val="22"/>
      </w:rPr>
    </w:lvl>
    <w:lvl w:ilvl="3">
      <w:start w:val="1"/>
      <w:numFmt w:val="decimal"/>
      <w:isLgl/>
      <w:lvlText w:val="%1.%2.%3.%4."/>
      <w:lvlJc w:val="left"/>
      <w:pPr>
        <w:ind w:left="1080" w:hanging="720"/>
      </w:pPr>
      <w:rPr>
        <w:rFonts w:hint="default"/>
        <w:b/>
        <w:sz w:val="22"/>
      </w:rPr>
    </w:lvl>
    <w:lvl w:ilvl="4">
      <w:start w:val="1"/>
      <w:numFmt w:val="decimal"/>
      <w:isLgl/>
      <w:lvlText w:val="%1.%2.%3.%4.%5."/>
      <w:lvlJc w:val="left"/>
      <w:pPr>
        <w:ind w:left="1440" w:hanging="1080"/>
      </w:pPr>
      <w:rPr>
        <w:rFonts w:hint="default"/>
        <w:b/>
        <w:sz w:val="22"/>
      </w:rPr>
    </w:lvl>
    <w:lvl w:ilvl="5">
      <w:start w:val="1"/>
      <w:numFmt w:val="decimal"/>
      <w:isLgl/>
      <w:lvlText w:val="%1.%2.%3.%4.%5.%6."/>
      <w:lvlJc w:val="left"/>
      <w:pPr>
        <w:ind w:left="1440" w:hanging="1080"/>
      </w:pPr>
      <w:rPr>
        <w:rFonts w:hint="default"/>
        <w:b/>
        <w:sz w:val="22"/>
      </w:rPr>
    </w:lvl>
    <w:lvl w:ilvl="6">
      <w:start w:val="1"/>
      <w:numFmt w:val="decimal"/>
      <w:isLgl/>
      <w:lvlText w:val="%1.%2.%3.%4.%5.%6.%7."/>
      <w:lvlJc w:val="left"/>
      <w:pPr>
        <w:ind w:left="1800" w:hanging="1440"/>
      </w:pPr>
      <w:rPr>
        <w:rFonts w:hint="default"/>
        <w:b/>
        <w:sz w:val="22"/>
      </w:rPr>
    </w:lvl>
    <w:lvl w:ilvl="7">
      <w:start w:val="1"/>
      <w:numFmt w:val="decimal"/>
      <w:isLgl/>
      <w:lvlText w:val="%1.%2.%3.%4.%5.%6.%7.%8."/>
      <w:lvlJc w:val="left"/>
      <w:pPr>
        <w:ind w:left="1800" w:hanging="1440"/>
      </w:pPr>
      <w:rPr>
        <w:rFonts w:hint="default"/>
        <w:b/>
        <w:sz w:val="22"/>
      </w:rPr>
    </w:lvl>
    <w:lvl w:ilvl="8">
      <w:start w:val="1"/>
      <w:numFmt w:val="decimal"/>
      <w:isLgl/>
      <w:lvlText w:val="%1.%2.%3.%4.%5.%6.%7.%8.%9."/>
      <w:lvlJc w:val="left"/>
      <w:pPr>
        <w:ind w:left="2160" w:hanging="1800"/>
      </w:pPr>
      <w:rPr>
        <w:rFonts w:hint="default"/>
        <w:b/>
        <w:sz w:val="22"/>
      </w:rPr>
    </w:lvl>
  </w:abstractNum>
  <w:abstractNum w:abstractNumId="22" w15:restartNumberingAfterBreak="0">
    <w:nsid w:val="79F27F2C"/>
    <w:multiLevelType w:val="multilevel"/>
    <w:tmpl w:val="65C822DA"/>
    <w:lvl w:ilvl="0">
      <w:start w:val="1"/>
      <w:numFmt w:val="none"/>
      <w:pStyle w:val="1"/>
      <w:isLgl/>
      <w:suff w:val="nothing"/>
      <w:lvlText w:val=""/>
      <w:lvlJc w:val="left"/>
      <w:pPr>
        <w:ind w:left="0" w:firstLine="0"/>
      </w:pPr>
      <w:rPr>
        <w:rFonts w:hint="default"/>
      </w:rPr>
    </w:lvl>
    <w:lvl w:ilvl="1">
      <w:start w:val="1"/>
      <w:numFmt w:val="lowerLetter"/>
      <w:pStyle w:val="2"/>
      <w:lvlText w:val="%2)"/>
      <w:lvlJc w:val="left"/>
      <w:pPr>
        <w:tabs>
          <w:tab w:val="num" w:pos="720"/>
        </w:tabs>
        <w:ind w:left="720" w:hanging="360"/>
      </w:pPr>
      <w:rPr>
        <w:rFonts w:hint="default"/>
      </w:rPr>
    </w:lvl>
    <w:lvl w:ilvl="2">
      <w:start w:val="3"/>
      <w:numFmt w:val="lowerRoman"/>
      <w:pStyle w:val="3"/>
      <w:lvlText w:val="%3)"/>
      <w:lvlJc w:val="left"/>
      <w:pPr>
        <w:tabs>
          <w:tab w:val="num" w:pos="1440"/>
        </w:tabs>
        <w:ind w:left="1080" w:hanging="360"/>
      </w:pPr>
      <w:rPr>
        <w:rFonts w:hint="default"/>
      </w:rPr>
    </w:lvl>
    <w:lvl w:ilvl="3">
      <w:start w:val="1"/>
      <w:numFmt w:val="decimal"/>
      <w:pStyle w:val="4"/>
      <w:lvlText w:val="(%4)"/>
      <w:lvlJc w:val="left"/>
      <w:pPr>
        <w:tabs>
          <w:tab w:val="num" w:pos="1440"/>
        </w:tabs>
        <w:ind w:left="1440" w:hanging="360"/>
      </w:pPr>
      <w:rPr>
        <w:rFonts w:hint="default"/>
      </w:rPr>
    </w:lvl>
    <w:lvl w:ilvl="4">
      <w:start w:val="1"/>
      <w:numFmt w:val="lowerLetter"/>
      <w:pStyle w:val="5"/>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num w:numId="1" w16cid:durableId="205456658">
    <w:abstractNumId w:val="13"/>
  </w:num>
  <w:num w:numId="2" w16cid:durableId="941885391">
    <w:abstractNumId w:val="1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1170401">
    <w:abstractNumId w:val="9"/>
  </w:num>
  <w:num w:numId="4" w16cid:durableId="1444809291">
    <w:abstractNumId w:val="22"/>
  </w:num>
  <w:num w:numId="5" w16cid:durableId="2117747170">
    <w:abstractNumId w:val="5"/>
  </w:num>
  <w:num w:numId="6" w16cid:durableId="941568594">
    <w:abstractNumId w:val="20"/>
  </w:num>
  <w:num w:numId="7" w16cid:durableId="1395395101">
    <w:abstractNumId w:val="2"/>
  </w:num>
  <w:num w:numId="8" w16cid:durableId="645857300">
    <w:abstractNumId w:val="6"/>
  </w:num>
  <w:num w:numId="9" w16cid:durableId="1573664024">
    <w:abstractNumId w:val="11"/>
  </w:num>
  <w:num w:numId="10" w16cid:durableId="487786327">
    <w:abstractNumId w:val="3"/>
  </w:num>
  <w:num w:numId="11" w16cid:durableId="1116364190">
    <w:abstractNumId w:val="15"/>
  </w:num>
  <w:num w:numId="12" w16cid:durableId="785927010">
    <w:abstractNumId w:val="1"/>
  </w:num>
  <w:num w:numId="13" w16cid:durableId="962730091">
    <w:abstractNumId w:val="18"/>
  </w:num>
  <w:num w:numId="14" w16cid:durableId="1026104998">
    <w:abstractNumId w:val="14"/>
  </w:num>
  <w:num w:numId="15" w16cid:durableId="2110658274">
    <w:abstractNumId w:val="16"/>
  </w:num>
  <w:num w:numId="16" w16cid:durableId="2016882724">
    <w:abstractNumId w:val="7"/>
  </w:num>
  <w:num w:numId="17" w16cid:durableId="195974072">
    <w:abstractNumId w:val="17"/>
  </w:num>
  <w:num w:numId="18" w16cid:durableId="1110053322">
    <w:abstractNumId w:val="12"/>
  </w:num>
  <w:num w:numId="19" w16cid:durableId="276448551">
    <w:abstractNumId w:val="0"/>
  </w:num>
  <w:num w:numId="20" w16cid:durableId="611666094">
    <w:abstractNumId w:val="19"/>
  </w:num>
  <w:num w:numId="21" w16cid:durableId="450517767">
    <w:abstractNumId w:val="4"/>
  </w:num>
  <w:num w:numId="22" w16cid:durableId="511846549">
    <w:abstractNumId w:val="21"/>
  </w:num>
  <w:num w:numId="23" w16cid:durableId="17527023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463"/>
    <w:rsid w:val="00003523"/>
    <w:rsid w:val="000057EC"/>
    <w:rsid w:val="00007CC4"/>
    <w:rsid w:val="00041A57"/>
    <w:rsid w:val="000429D3"/>
    <w:rsid w:val="00042D7C"/>
    <w:rsid w:val="00043779"/>
    <w:rsid w:val="0006070A"/>
    <w:rsid w:val="00064D5C"/>
    <w:rsid w:val="000751A4"/>
    <w:rsid w:val="000763C2"/>
    <w:rsid w:val="000C594A"/>
    <w:rsid w:val="000D47DC"/>
    <w:rsid w:val="00100829"/>
    <w:rsid w:val="00145C03"/>
    <w:rsid w:val="00151C37"/>
    <w:rsid w:val="001652DE"/>
    <w:rsid w:val="001705D5"/>
    <w:rsid w:val="0017587E"/>
    <w:rsid w:val="00181150"/>
    <w:rsid w:val="001B536B"/>
    <w:rsid w:val="001C445D"/>
    <w:rsid w:val="001E7705"/>
    <w:rsid w:val="001F588A"/>
    <w:rsid w:val="00215E85"/>
    <w:rsid w:val="00277C65"/>
    <w:rsid w:val="0028695A"/>
    <w:rsid w:val="002A1535"/>
    <w:rsid w:val="002A3AA4"/>
    <w:rsid w:val="002B2BF4"/>
    <w:rsid w:val="002D5BFE"/>
    <w:rsid w:val="002E05BA"/>
    <w:rsid w:val="003254BB"/>
    <w:rsid w:val="00337789"/>
    <w:rsid w:val="003540D7"/>
    <w:rsid w:val="003749FD"/>
    <w:rsid w:val="003806AD"/>
    <w:rsid w:val="0038793C"/>
    <w:rsid w:val="003A0A44"/>
    <w:rsid w:val="003A41D5"/>
    <w:rsid w:val="003A45E5"/>
    <w:rsid w:val="003C29EB"/>
    <w:rsid w:val="003C71A9"/>
    <w:rsid w:val="003D0263"/>
    <w:rsid w:val="003D172F"/>
    <w:rsid w:val="003F50D4"/>
    <w:rsid w:val="003F54A4"/>
    <w:rsid w:val="00415FD7"/>
    <w:rsid w:val="00431238"/>
    <w:rsid w:val="00437DA4"/>
    <w:rsid w:val="00484927"/>
    <w:rsid w:val="00485202"/>
    <w:rsid w:val="00486DFC"/>
    <w:rsid w:val="004974DF"/>
    <w:rsid w:val="004B5004"/>
    <w:rsid w:val="004D4187"/>
    <w:rsid w:val="004F1F45"/>
    <w:rsid w:val="005018EA"/>
    <w:rsid w:val="00501A85"/>
    <w:rsid w:val="00510386"/>
    <w:rsid w:val="00533106"/>
    <w:rsid w:val="00542FAA"/>
    <w:rsid w:val="00571E21"/>
    <w:rsid w:val="005732E5"/>
    <w:rsid w:val="00573841"/>
    <w:rsid w:val="00577A31"/>
    <w:rsid w:val="0059273D"/>
    <w:rsid w:val="005A07B0"/>
    <w:rsid w:val="005C5FFE"/>
    <w:rsid w:val="005D0BFA"/>
    <w:rsid w:val="005F5E8C"/>
    <w:rsid w:val="006026F2"/>
    <w:rsid w:val="0060716A"/>
    <w:rsid w:val="0061123A"/>
    <w:rsid w:val="006236CB"/>
    <w:rsid w:val="006325E0"/>
    <w:rsid w:val="00632E62"/>
    <w:rsid w:val="00640C30"/>
    <w:rsid w:val="006617E4"/>
    <w:rsid w:val="0066485D"/>
    <w:rsid w:val="006729DA"/>
    <w:rsid w:val="00676525"/>
    <w:rsid w:val="00685C32"/>
    <w:rsid w:val="00685C43"/>
    <w:rsid w:val="006968B6"/>
    <w:rsid w:val="006A1A8D"/>
    <w:rsid w:val="006B5B42"/>
    <w:rsid w:val="006C5AB8"/>
    <w:rsid w:val="006C7F23"/>
    <w:rsid w:val="006F5809"/>
    <w:rsid w:val="006F62B6"/>
    <w:rsid w:val="007004EF"/>
    <w:rsid w:val="00704EEF"/>
    <w:rsid w:val="00712663"/>
    <w:rsid w:val="00713521"/>
    <w:rsid w:val="00714D5F"/>
    <w:rsid w:val="00721931"/>
    <w:rsid w:val="00736708"/>
    <w:rsid w:val="00782FF8"/>
    <w:rsid w:val="007C1BD1"/>
    <w:rsid w:val="007C2317"/>
    <w:rsid w:val="007C731F"/>
    <w:rsid w:val="007D2D9F"/>
    <w:rsid w:val="007D7EF9"/>
    <w:rsid w:val="007E04C5"/>
    <w:rsid w:val="007F21AC"/>
    <w:rsid w:val="0080676A"/>
    <w:rsid w:val="008120D4"/>
    <w:rsid w:val="00814183"/>
    <w:rsid w:val="00815B72"/>
    <w:rsid w:val="008233F6"/>
    <w:rsid w:val="00830C2A"/>
    <w:rsid w:val="008330E8"/>
    <w:rsid w:val="0085290F"/>
    <w:rsid w:val="00854479"/>
    <w:rsid w:val="00856783"/>
    <w:rsid w:val="008833A3"/>
    <w:rsid w:val="008D4DD0"/>
    <w:rsid w:val="008D6504"/>
    <w:rsid w:val="008F3DB0"/>
    <w:rsid w:val="00902B32"/>
    <w:rsid w:val="009039EA"/>
    <w:rsid w:val="009105CE"/>
    <w:rsid w:val="009118BE"/>
    <w:rsid w:val="00963DAD"/>
    <w:rsid w:val="0096638E"/>
    <w:rsid w:val="009A2677"/>
    <w:rsid w:val="009B324D"/>
    <w:rsid w:val="009C5463"/>
    <w:rsid w:val="009E3D53"/>
    <w:rsid w:val="00A1409F"/>
    <w:rsid w:val="00A142EB"/>
    <w:rsid w:val="00A15521"/>
    <w:rsid w:val="00A24322"/>
    <w:rsid w:val="00A309E6"/>
    <w:rsid w:val="00A42CAC"/>
    <w:rsid w:val="00A50747"/>
    <w:rsid w:val="00A51DF6"/>
    <w:rsid w:val="00A67F17"/>
    <w:rsid w:val="00A716F4"/>
    <w:rsid w:val="00A950C9"/>
    <w:rsid w:val="00A97D13"/>
    <w:rsid w:val="00AA11EA"/>
    <w:rsid w:val="00AC2F73"/>
    <w:rsid w:val="00AD354D"/>
    <w:rsid w:val="00AE2B14"/>
    <w:rsid w:val="00AE3157"/>
    <w:rsid w:val="00AE38B8"/>
    <w:rsid w:val="00B17C4B"/>
    <w:rsid w:val="00B23006"/>
    <w:rsid w:val="00B3792E"/>
    <w:rsid w:val="00B76197"/>
    <w:rsid w:val="00B83454"/>
    <w:rsid w:val="00B8572E"/>
    <w:rsid w:val="00B94F6B"/>
    <w:rsid w:val="00B95E3B"/>
    <w:rsid w:val="00BA343C"/>
    <w:rsid w:val="00BD2895"/>
    <w:rsid w:val="00BD387B"/>
    <w:rsid w:val="00BE3C91"/>
    <w:rsid w:val="00BF0D3D"/>
    <w:rsid w:val="00BF119E"/>
    <w:rsid w:val="00C0161C"/>
    <w:rsid w:val="00C041E3"/>
    <w:rsid w:val="00C31F8C"/>
    <w:rsid w:val="00C4226F"/>
    <w:rsid w:val="00C834E9"/>
    <w:rsid w:val="00C848EC"/>
    <w:rsid w:val="00CB655E"/>
    <w:rsid w:val="00CB7E0A"/>
    <w:rsid w:val="00CC2802"/>
    <w:rsid w:val="00CF789E"/>
    <w:rsid w:val="00D0739D"/>
    <w:rsid w:val="00D1205D"/>
    <w:rsid w:val="00D136FD"/>
    <w:rsid w:val="00D17020"/>
    <w:rsid w:val="00D20490"/>
    <w:rsid w:val="00D3421F"/>
    <w:rsid w:val="00D714C5"/>
    <w:rsid w:val="00D73764"/>
    <w:rsid w:val="00D9477B"/>
    <w:rsid w:val="00D96CAE"/>
    <w:rsid w:val="00DA4817"/>
    <w:rsid w:val="00DC0602"/>
    <w:rsid w:val="00DC2230"/>
    <w:rsid w:val="00DC249B"/>
    <w:rsid w:val="00DE07A9"/>
    <w:rsid w:val="00DE2AE8"/>
    <w:rsid w:val="00DF64AA"/>
    <w:rsid w:val="00E01ED5"/>
    <w:rsid w:val="00E14985"/>
    <w:rsid w:val="00E14C77"/>
    <w:rsid w:val="00E51301"/>
    <w:rsid w:val="00E52F52"/>
    <w:rsid w:val="00E828A7"/>
    <w:rsid w:val="00E86F0D"/>
    <w:rsid w:val="00E93616"/>
    <w:rsid w:val="00EA1081"/>
    <w:rsid w:val="00EE41B1"/>
    <w:rsid w:val="00EE5951"/>
    <w:rsid w:val="00EF2BB2"/>
    <w:rsid w:val="00F17C0D"/>
    <w:rsid w:val="00F32BF9"/>
    <w:rsid w:val="00F34FB2"/>
    <w:rsid w:val="00F366EC"/>
    <w:rsid w:val="00F36E5E"/>
    <w:rsid w:val="00F460EB"/>
    <w:rsid w:val="00F47606"/>
    <w:rsid w:val="00F53ED7"/>
    <w:rsid w:val="00F65ADC"/>
    <w:rsid w:val="00F8056D"/>
    <w:rsid w:val="00F872E6"/>
    <w:rsid w:val="00F9143B"/>
    <w:rsid w:val="00FA0ECC"/>
    <w:rsid w:val="00FA3CC0"/>
    <w:rsid w:val="00FB51A5"/>
    <w:rsid w:val="00FC7573"/>
    <w:rsid w:val="00FD7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D86A"/>
  <w15:chartTrackingRefBased/>
  <w15:docId w15:val="{DBE10316-4CF9-44C1-B22D-7267FD15D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5521"/>
  </w:style>
  <w:style w:type="paragraph" w:styleId="1">
    <w:name w:val="heading 1"/>
    <w:basedOn w:val="a"/>
    <w:next w:val="a"/>
    <w:link w:val="10"/>
    <w:qFormat/>
    <w:rsid w:val="00E93616"/>
    <w:pPr>
      <w:widowControl w:val="0"/>
      <w:numPr>
        <w:numId w:val="4"/>
      </w:numPr>
      <w:tabs>
        <w:tab w:val="center" w:pos="4680"/>
      </w:tabs>
      <w:spacing w:after="240" w:line="240" w:lineRule="auto"/>
      <w:jc w:val="center"/>
      <w:outlineLvl w:val="0"/>
    </w:pPr>
    <w:rPr>
      <w:rFonts w:ascii="Times New Roman" w:eastAsia="Times New Roman" w:hAnsi="Times New Roman" w:cs="Times New Roman"/>
      <w:b/>
      <w:snapToGrid w:val="0"/>
      <w:sz w:val="28"/>
      <w:szCs w:val="20"/>
      <w:lang w:val="en-US"/>
    </w:rPr>
  </w:style>
  <w:style w:type="paragraph" w:styleId="2">
    <w:name w:val="heading 2"/>
    <w:basedOn w:val="a"/>
    <w:next w:val="a"/>
    <w:link w:val="20"/>
    <w:qFormat/>
    <w:rsid w:val="00E93616"/>
    <w:pPr>
      <w:keepNext/>
      <w:numPr>
        <w:ilvl w:val="1"/>
        <w:numId w:val="4"/>
      </w:numPr>
      <w:spacing w:after="120" w:line="240" w:lineRule="auto"/>
      <w:outlineLvl w:val="1"/>
    </w:pPr>
    <w:rPr>
      <w:rFonts w:ascii="Times New Roman" w:eastAsia="Times New Roman" w:hAnsi="Times New Roman" w:cs="Times New Roman"/>
      <w:b/>
      <w:sz w:val="24"/>
      <w:szCs w:val="20"/>
      <w:lang w:val="en-US"/>
    </w:rPr>
  </w:style>
  <w:style w:type="paragraph" w:styleId="3">
    <w:name w:val="heading 3"/>
    <w:basedOn w:val="a"/>
    <w:next w:val="a"/>
    <w:link w:val="30"/>
    <w:qFormat/>
    <w:rsid w:val="00E93616"/>
    <w:pPr>
      <w:keepNext/>
      <w:numPr>
        <w:ilvl w:val="2"/>
        <w:numId w:val="4"/>
      </w:numPr>
      <w:spacing w:after="120" w:line="240" w:lineRule="auto"/>
      <w:outlineLvl w:val="2"/>
    </w:pPr>
    <w:rPr>
      <w:rFonts w:ascii="Times New Roman" w:eastAsia="Times New Roman" w:hAnsi="Times New Roman" w:cs="Times New Roman"/>
      <w:b/>
      <w:sz w:val="24"/>
      <w:szCs w:val="20"/>
      <w:lang w:val="en-US"/>
    </w:rPr>
  </w:style>
  <w:style w:type="paragraph" w:styleId="4">
    <w:name w:val="heading 4"/>
    <w:basedOn w:val="a"/>
    <w:next w:val="a"/>
    <w:link w:val="40"/>
    <w:qFormat/>
    <w:rsid w:val="00E93616"/>
    <w:pPr>
      <w:keepNext/>
      <w:widowControl w:val="0"/>
      <w:numPr>
        <w:ilvl w:val="3"/>
        <w:numId w:val="4"/>
      </w:numPr>
      <w:spacing w:after="0" w:line="240" w:lineRule="auto"/>
      <w:outlineLvl w:val="3"/>
    </w:pPr>
    <w:rPr>
      <w:rFonts w:ascii="Times New Roman" w:eastAsia="Times New Roman" w:hAnsi="Times New Roman" w:cs="Times New Roman"/>
      <w:i/>
      <w:snapToGrid w:val="0"/>
      <w:color w:val="FF0000"/>
      <w:sz w:val="24"/>
      <w:szCs w:val="20"/>
      <w:lang w:val="en-US"/>
    </w:rPr>
  </w:style>
  <w:style w:type="paragraph" w:styleId="5">
    <w:name w:val="heading 5"/>
    <w:basedOn w:val="a"/>
    <w:next w:val="a"/>
    <w:link w:val="50"/>
    <w:qFormat/>
    <w:rsid w:val="00E93616"/>
    <w:pPr>
      <w:widowControl w:val="0"/>
      <w:numPr>
        <w:ilvl w:val="4"/>
        <w:numId w:val="4"/>
      </w:numPr>
      <w:spacing w:before="240" w:after="60" w:line="240" w:lineRule="auto"/>
      <w:outlineLvl w:val="4"/>
    </w:pPr>
    <w:rPr>
      <w:rFonts w:ascii="Times New Roman" w:eastAsia="Times New Roman" w:hAnsi="Times New Roman" w:cs="Times New Roman"/>
      <w:snapToGrid w:val="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E3D53"/>
    <w:rPr>
      <w:color w:val="0000FF"/>
      <w:u w:val="single"/>
    </w:rPr>
  </w:style>
  <w:style w:type="paragraph" w:styleId="21">
    <w:name w:val="Body Text 2"/>
    <w:basedOn w:val="a"/>
    <w:link w:val="22"/>
    <w:rsid w:val="0066485D"/>
    <w:pPr>
      <w:spacing w:after="0" w:line="240" w:lineRule="auto"/>
      <w:jc w:val="both"/>
    </w:pPr>
    <w:rPr>
      <w:rFonts w:ascii="Times New Roman" w:eastAsia="Times New Roman" w:hAnsi="Times New Roman" w:cs="Times New Roman"/>
      <w:sz w:val="24"/>
      <w:szCs w:val="24"/>
      <w:lang w:val="en-US"/>
    </w:rPr>
  </w:style>
  <w:style w:type="character" w:customStyle="1" w:styleId="22">
    <w:name w:val="Основной текст 2 Знак"/>
    <w:basedOn w:val="a0"/>
    <w:link w:val="21"/>
    <w:rsid w:val="0066485D"/>
    <w:rPr>
      <w:rFonts w:ascii="Times New Roman" w:eastAsia="Times New Roman" w:hAnsi="Times New Roman" w:cs="Times New Roman"/>
      <w:sz w:val="24"/>
      <w:szCs w:val="24"/>
      <w:lang w:val="en-US"/>
    </w:rPr>
  </w:style>
  <w:style w:type="paragraph" w:customStyle="1" w:styleId="BankNormal">
    <w:name w:val="BankNormal"/>
    <w:basedOn w:val="a"/>
    <w:rsid w:val="0066485D"/>
    <w:pPr>
      <w:spacing w:after="240" w:line="240" w:lineRule="auto"/>
    </w:pPr>
    <w:rPr>
      <w:rFonts w:ascii="Times New Roman" w:eastAsia="Times New Roman" w:hAnsi="Times New Roman" w:cs="Times New Roman"/>
      <w:sz w:val="24"/>
      <w:szCs w:val="20"/>
      <w:lang w:val="en-US"/>
    </w:rPr>
  </w:style>
  <w:style w:type="paragraph" w:styleId="a4">
    <w:name w:val="List Paragraph"/>
    <w:aliases w:val="Elenco Normale,Цветная заливка - Акцент 31,Абзац,Recommendation,List Paragraph11,Bulleted List Paragraph,AusAID List Paragraph,data item,Bullet list,Paragraph,CPS,List_Paragraph,Multilevel para_II,Numbered Paragraph,# pharag,List Paragraph1"/>
    <w:basedOn w:val="a"/>
    <w:link w:val="a5"/>
    <w:uiPriority w:val="34"/>
    <w:qFormat/>
    <w:rsid w:val="0066485D"/>
    <w:pPr>
      <w:spacing w:after="200" w:line="276" w:lineRule="auto"/>
      <w:ind w:left="720"/>
      <w:contextualSpacing/>
    </w:pPr>
    <w:rPr>
      <w:rFonts w:ascii="Calibri" w:eastAsia="Calibri" w:hAnsi="Calibri" w:cs="Times New Roman"/>
      <w:lang w:val="en-US"/>
    </w:rPr>
  </w:style>
  <w:style w:type="paragraph" w:styleId="23">
    <w:name w:val="Body Text Indent 2"/>
    <w:basedOn w:val="a"/>
    <w:link w:val="24"/>
    <w:uiPriority w:val="99"/>
    <w:semiHidden/>
    <w:unhideWhenUsed/>
    <w:rsid w:val="00E93616"/>
    <w:pPr>
      <w:spacing w:after="120" w:line="480" w:lineRule="auto"/>
      <w:ind w:left="283"/>
    </w:pPr>
  </w:style>
  <w:style w:type="character" w:customStyle="1" w:styleId="24">
    <w:name w:val="Основной текст с отступом 2 Знак"/>
    <w:basedOn w:val="a0"/>
    <w:link w:val="23"/>
    <w:uiPriority w:val="99"/>
    <w:semiHidden/>
    <w:rsid w:val="00E93616"/>
  </w:style>
  <w:style w:type="character" w:customStyle="1" w:styleId="10">
    <w:name w:val="Заголовок 1 Знак"/>
    <w:basedOn w:val="a0"/>
    <w:link w:val="1"/>
    <w:rsid w:val="00E93616"/>
    <w:rPr>
      <w:rFonts w:ascii="Times New Roman" w:eastAsia="Times New Roman" w:hAnsi="Times New Roman" w:cs="Times New Roman"/>
      <w:b/>
      <w:snapToGrid w:val="0"/>
      <w:sz w:val="28"/>
      <w:szCs w:val="20"/>
      <w:lang w:val="en-US"/>
    </w:rPr>
  </w:style>
  <w:style w:type="character" w:customStyle="1" w:styleId="20">
    <w:name w:val="Заголовок 2 Знак"/>
    <w:basedOn w:val="a0"/>
    <w:link w:val="2"/>
    <w:rsid w:val="00E93616"/>
    <w:rPr>
      <w:rFonts w:ascii="Times New Roman" w:eastAsia="Times New Roman" w:hAnsi="Times New Roman" w:cs="Times New Roman"/>
      <w:b/>
      <w:sz w:val="24"/>
      <w:szCs w:val="20"/>
      <w:lang w:val="en-US"/>
    </w:rPr>
  </w:style>
  <w:style w:type="character" w:customStyle="1" w:styleId="30">
    <w:name w:val="Заголовок 3 Знак"/>
    <w:basedOn w:val="a0"/>
    <w:link w:val="3"/>
    <w:rsid w:val="00E93616"/>
    <w:rPr>
      <w:rFonts w:ascii="Times New Roman" w:eastAsia="Times New Roman" w:hAnsi="Times New Roman" w:cs="Times New Roman"/>
      <w:b/>
      <w:sz w:val="24"/>
      <w:szCs w:val="20"/>
      <w:lang w:val="en-US"/>
    </w:rPr>
  </w:style>
  <w:style w:type="character" w:customStyle="1" w:styleId="40">
    <w:name w:val="Заголовок 4 Знак"/>
    <w:basedOn w:val="a0"/>
    <w:link w:val="4"/>
    <w:rsid w:val="00E93616"/>
    <w:rPr>
      <w:rFonts w:ascii="Times New Roman" w:eastAsia="Times New Roman" w:hAnsi="Times New Roman" w:cs="Times New Roman"/>
      <w:i/>
      <w:snapToGrid w:val="0"/>
      <w:color w:val="FF0000"/>
      <w:sz w:val="24"/>
      <w:szCs w:val="20"/>
      <w:lang w:val="en-US"/>
    </w:rPr>
  </w:style>
  <w:style w:type="character" w:customStyle="1" w:styleId="50">
    <w:name w:val="Заголовок 5 Знак"/>
    <w:basedOn w:val="a0"/>
    <w:link w:val="5"/>
    <w:rsid w:val="00E93616"/>
    <w:rPr>
      <w:rFonts w:ascii="Times New Roman" w:eastAsia="Times New Roman" w:hAnsi="Times New Roman" w:cs="Times New Roman"/>
      <w:snapToGrid w:val="0"/>
      <w:szCs w:val="20"/>
      <w:lang w:val="en-US"/>
    </w:rPr>
  </w:style>
  <w:style w:type="paragraph" w:customStyle="1" w:styleId="CharChar">
    <w:name w:val="Знак Знак Char Char"/>
    <w:basedOn w:val="a"/>
    <w:rsid w:val="00E51301"/>
    <w:pPr>
      <w:widowControl w:val="0"/>
      <w:tabs>
        <w:tab w:val="num" w:pos="0"/>
      </w:tabs>
      <w:adjustRightInd w:val="0"/>
      <w:spacing w:line="240" w:lineRule="exact"/>
      <w:ind w:left="709" w:hanging="709"/>
      <w:jc w:val="center"/>
    </w:pPr>
    <w:rPr>
      <w:rFonts w:ascii="Times New Roman" w:eastAsia="Times New Roman" w:hAnsi="Times New Roman" w:cs="Times New Roman"/>
      <w:b/>
      <w:bCs/>
      <w:i/>
      <w:iCs/>
      <w:sz w:val="28"/>
      <w:szCs w:val="28"/>
      <w:lang w:val="en-GB"/>
    </w:rPr>
  </w:style>
  <w:style w:type="table" w:styleId="a6">
    <w:name w:val="Table Grid"/>
    <w:basedOn w:val="a1"/>
    <w:uiPriority w:val="59"/>
    <w:rsid w:val="00A950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qFormat/>
    <w:rsid w:val="008D4DD0"/>
    <w:pPr>
      <w:widowControl w:val="0"/>
      <w:spacing w:after="0" w:line="240" w:lineRule="auto"/>
    </w:pPr>
    <w:rPr>
      <w:rFonts w:ascii="Calibri" w:eastAsia="Times New Roman" w:hAnsi="Calibri" w:cs="Calibri"/>
      <w:sz w:val="20"/>
      <w:szCs w:val="20"/>
      <w:lang w:eastAsia="ru-RU"/>
    </w:rPr>
  </w:style>
  <w:style w:type="paragraph" w:customStyle="1" w:styleId="Standard">
    <w:name w:val="Standard"/>
    <w:rsid w:val="008D4DD0"/>
    <w:pPr>
      <w:suppressAutoHyphens/>
      <w:autoSpaceDN w:val="0"/>
      <w:spacing w:after="200" w:line="276" w:lineRule="auto"/>
      <w:textAlignment w:val="baseline"/>
    </w:pPr>
    <w:rPr>
      <w:rFonts w:ascii="Calibri" w:eastAsia="Calibri" w:hAnsi="Calibri" w:cs="Times New Roman"/>
      <w:kern w:val="3"/>
    </w:rPr>
  </w:style>
  <w:style w:type="numbering" w:customStyle="1" w:styleId="WWNum22">
    <w:name w:val="WWNum22"/>
    <w:basedOn w:val="a2"/>
    <w:rsid w:val="008D4DD0"/>
    <w:pPr>
      <w:numPr>
        <w:numId w:val="8"/>
      </w:numPr>
    </w:pPr>
  </w:style>
  <w:style w:type="paragraph" w:styleId="a7">
    <w:name w:val="footnote text"/>
    <w:basedOn w:val="a"/>
    <w:link w:val="a8"/>
    <w:unhideWhenUsed/>
    <w:rsid w:val="007004EF"/>
    <w:pPr>
      <w:spacing w:after="0" w:line="240" w:lineRule="auto"/>
    </w:pPr>
    <w:rPr>
      <w:rFonts w:ascii="Gelvetsky 12pt" w:eastAsia="Times New Roman" w:hAnsi="Gelvetsky 12pt" w:cs="Gelvetsky 12pt"/>
      <w:sz w:val="20"/>
      <w:szCs w:val="20"/>
      <w:lang w:val="en-US" w:eastAsia="ru-RU"/>
    </w:rPr>
  </w:style>
  <w:style w:type="character" w:customStyle="1" w:styleId="a8">
    <w:name w:val="Текст сноски Знак"/>
    <w:basedOn w:val="a0"/>
    <w:link w:val="a7"/>
    <w:rsid w:val="007004EF"/>
    <w:rPr>
      <w:rFonts w:ascii="Gelvetsky 12pt" w:eastAsia="Times New Roman" w:hAnsi="Gelvetsky 12pt" w:cs="Gelvetsky 12pt"/>
      <w:sz w:val="20"/>
      <w:szCs w:val="20"/>
      <w:lang w:val="en-US" w:eastAsia="ru-RU"/>
    </w:rPr>
  </w:style>
  <w:style w:type="numbering" w:customStyle="1" w:styleId="WWNum33">
    <w:name w:val="WWNum33"/>
    <w:basedOn w:val="a2"/>
    <w:rsid w:val="00EE41B1"/>
    <w:pPr>
      <w:numPr>
        <w:numId w:val="10"/>
      </w:numPr>
    </w:pPr>
  </w:style>
  <w:style w:type="numbering" w:customStyle="1" w:styleId="WWNum34">
    <w:name w:val="WWNum34"/>
    <w:basedOn w:val="a2"/>
    <w:rsid w:val="007D2D9F"/>
    <w:pPr>
      <w:numPr>
        <w:numId w:val="11"/>
      </w:numPr>
    </w:pPr>
  </w:style>
  <w:style w:type="numbering" w:customStyle="1" w:styleId="WWNum27">
    <w:name w:val="WWNum27"/>
    <w:basedOn w:val="a2"/>
    <w:rsid w:val="00CB655E"/>
    <w:pPr>
      <w:numPr>
        <w:numId w:val="13"/>
      </w:numPr>
    </w:pPr>
  </w:style>
  <w:style w:type="numbering" w:customStyle="1" w:styleId="WWNum24">
    <w:name w:val="WWNum24"/>
    <w:basedOn w:val="a2"/>
    <w:rsid w:val="00C0161C"/>
    <w:pPr>
      <w:numPr>
        <w:numId w:val="14"/>
      </w:numPr>
    </w:pPr>
  </w:style>
  <w:style w:type="numbering" w:customStyle="1" w:styleId="WWNum32">
    <w:name w:val="WWNum32"/>
    <w:basedOn w:val="a2"/>
    <w:rsid w:val="00C0161C"/>
    <w:pPr>
      <w:numPr>
        <w:numId w:val="15"/>
      </w:numPr>
    </w:pPr>
  </w:style>
  <w:style w:type="paragraph" w:styleId="a9">
    <w:name w:val="Balloon Text"/>
    <w:basedOn w:val="a"/>
    <w:link w:val="aa"/>
    <w:uiPriority w:val="99"/>
    <w:semiHidden/>
    <w:unhideWhenUsed/>
    <w:rsid w:val="00B95E3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95E3B"/>
    <w:rPr>
      <w:rFonts w:ascii="Segoe UI" w:hAnsi="Segoe UI" w:cs="Segoe UI"/>
      <w:sz w:val="18"/>
      <w:szCs w:val="18"/>
    </w:rPr>
  </w:style>
  <w:style w:type="character" w:customStyle="1" w:styleId="a5">
    <w:name w:val="Абзац списка Знак"/>
    <w:aliases w:val="Elenco Normale Знак,Цветная заливка - Акцент 31 Знак,Абзац Знак,Recommendation Знак,List Paragraph11 Знак,Bulleted List Paragraph Знак,AusAID List Paragraph Знак,data item Знак,Bullet list Знак,Paragraph Знак,CPS Знак,# pharag Знак"/>
    <w:link w:val="a4"/>
    <w:uiPriority w:val="34"/>
    <w:qFormat/>
    <w:locked/>
    <w:rsid w:val="00007CC4"/>
    <w:rPr>
      <w:rFonts w:ascii="Calibri" w:eastAsia="Calibri" w:hAnsi="Calibri" w:cs="Times New Roman"/>
      <w:lang w:val="en-US"/>
    </w:rPr>
  </w:style>
  <w:style w:type="character" w:customStyle="1" w:styleId="s20">
    <w:name w:val="s20"/>
    <w:basedOn w:val="a0"/>
    <w:rsid w:val="003540D7"/>
  </w:style>
  <w:style w:type="paragraph" w:customStyle="1" w:styleId="25">
    <w:name w:val="Обычный (веб)2"/>
    <w:basedOn w:val="a"/>
    <w:rsid w:val="003540D7"/>
    <w:pPr>
      <w:spacing w:before="100" w:beforeAutospacing="1" w:after="100" w:afterAutospacing="1" w:line="270" w:lineRule="atLeast"/>
    </w:pPr>
    <w:rPr>
      <w:rFonts w:ascii="Arial" w:eastAsia="Times New Roman" w:hAnsi="Arial" w:cs="Arial"/>
      <w:color w:val="000000"/>
      <w:sz w:val="20"/>
      <w:szCs w:val="20"/>
      <w:lang w:eastAsia="ru-RU"/>
    </w:rPr>
  </w:style>
  <w:style w:type="paragraph" w:customStyle="1" w:styleId="12">
    <w:name w:val="Обычный (веб)1"/>
    <w:basedOn w:val="a"/>
    <w:rsid w:val="00D3421F"/>
    <w:pPr>
      <w:suppressAutoHyphens/>
      <w:spacing w:before="100" w:after="100" w:line="100" w:lineRule="atLeast"/>
    </w:pPr>
    <w:rPr>
      <w:rFonts w:ascii="Times New Roman" w:eastAsia="Times New Roman" w:hAnsi="Times New Roman" w:cs="Times New Roman"/>
      <w:sz w:val="24"/>
      <w:szCs w:val="24"/>
      <w:lang w:eastAsia="ar-SA"/>
    </w:rPr>
  </w:style>
  <w:style w:type="paragraph" w:styleId="ab">
    <w:name w:val="Normal (Web)"/>
    <w:basedOn w:val="a"/>
    <w:uiPriority w:val="99"/>
    <w:unhideWhenUsed/>
    <w:rsid w:val="00D342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D3421F"/>
    <w:rPr>
      <w:b/>
      <w:bCs/>
    </w:rPr>
  </w:style>
  <w:style w:type="paragraph" w:styleId="ad">
    <w:name w:val="No Spacing"/>
    <w:uiPriority w:val="1"/>
    <w:qFormat/>
    <w:rsid w:val="00D3421F"/>
    <w:pPr>
      <w:spacing w:after="0" w:line="240" w:lineRule="auto"/>
    </w:pPr>
    <w:rPr>
      <w:rFonts w:ascii="Calibri" w:eastAsia="Calibri" w:hAnsi="Calibri" w:cs="Times New Roman"/>
    </w:rPr>
  </w:style>
  <w:style w:type="character" w:styleId="ae">
    <w:name w:val="Unresolved Mention"/>
    <w:basedOn w:val="a0"/>
    <w:uiPriority w:val="99"/>
    <w:semiHidden/>
    <w:unhideWhenUsed/>
    <w:rsid w:val="00041A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948055">
      <w:bodyDiv w:val="1"/>
      <w:marLeft w:val="0"/>
      <w:marRight w:val="0"/>
      <w:marTop w:val="0"/>
      <w:marBottom w:val="0"/>
      <w:divBdr>
        <w:top w:val="none" w:sz="0" w:space="0" w:color="auto"/>
        <w:left w:val="none" w:sz="0" w:space="0" w:color="auto"/>
        <w:bottom w:val="none" w:sz="0" w:space="0" w:color="auto"/>
        <w:right w:val="none" w:sz="0" w:space="0" w:color="auto"/>
      </w:divBdr>
    </w:div>
    <w:div w:id="520819452">
      <w:bodyDiv w:val="1"/>
      <w:marLeft w:val="0"/>
      <w:marRight w:val="0"/>
      <w:marTop w:val="0"/>
      <w:marBottom w:val="0"/>
      <w:divBdr>
        <w:top w:val="none" w:sz="0" w:space="0" w:color="auto"/>
        <w:left w:val="none" w:sz="0" w:space="0" w:color="auto"/>
        <w:bottom w:val="none" w:sz="0" w:space="0" w:color="auto"/>
        <w:right w:val="none" w:sz="0" w:space="0" w:color="auto"/>
      </w:divBdr>
    </w:div>
    <w:div w:id="676344029">
      <w:bodyDiv w:val="1"/>
      <w:marLeft w:val="0"/>
      <w:marRight w:val="0"/>
      <w:marTop w:val="0"/>
      <w:marBottom w:val="0"/>
      <w:divBdr>
        <w:top w:val="none" w:sz="0" w:space="0" w:color="auto"/>
        <w:left w:val="none" w:sz="0" w:space="0" w:color="auto"/>
        <w:bottom w:val="none" w:sz="0" w:space="0" w:color="auto"/>
        <w:right w:val="none" w:sz="0" w:space="0" w:color="auto"/>
      </w:divBdr>
    </w:div>
    <w:div w:id="924343430">
      <w:bodyDiv w:val="1"/>
      <w:marLeft w:val="0"/>
      <w:marRight w:val="0"/>
      <w:marTop w:val="0"/>
      <w:marBottom w:val="0"/>
      <w:divBdr>
        <w:top w:val="none" w:sz="0" w:space="0" w:color="auto"/>
        <w:left w:val="none" w:sz="0" w:space="0" w:color="auto"/>
        <w:bottom w:val="none" w:sz="0" w:space="0" w:color="auto"/>
        <w:right w:val="none" w:sz="0" w:space="0" w:color="auto"/>
      </w:divBdr>
    </w:div>
    <w:div w:id="1265191668">
      <w:bodyDiv w:val="1"/>
      <w:marLeft w:val="0"/>
      <w:marRight w:val="0"/>
      <w:marTop w:val="0"/>
      <w:marBottom w:val="0"/>
      <w:divBdr>
        <w:top w:val="none" w:sz="0" w:space="0" w:color="auto"/>
        <w:left w:val="none" w:sz="0" w:space="0" w:color="auto"/>
        <w:bottom w:val="none" w:sz="0" w:space="0" w:color="auto"/>
        <w:right w:val="none" w:sz="0" w:space="0" w:color="auto"/>
      </w:divBdr>
    </w:div>
    <w:div w:id="1588802106">
      <w:bodyDiv w:val="1"/>
      <w:marLeft w:val="0"/>
      <w:marRight w:val="0"/>
      <w:marTop w:val="0"/>
      <w:marBottom w:val="0"/>
      <w:divBdr>
        <w:top w:val="none" w:sz="0" w:space="0" w:color="auto"/>
        <w:left w:val="none" w:sz="0" w:space="0" w:color="auto"/>
        <w:bottom w:val="none" w:sz="0" w:space="0" w:color="auto"/>
        <w:right w:val="none" w:sz="0" w:space="0" w:color="auto"/>
      </w:divBdr>
    </w:div>
    <w:div w:id="166824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sb.k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22</Pages>
  <Words>7674</Words>
  <Characters>43744</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Таалайбек кызы Айнура</dc:creator>
  <cp:keywords/>
  <dc:description/>
  <cp:lastModifiedBy>Жанара Тойчубековна Бердибаева</cp:lastModifiedBy>
  <cp:revision>6</cp:revision>
  <cp:lastPrinted>2026-09-09T11:23:00Z</cp:lastPrinted>
  <dcterms:created xsi:type="dcterms:W3CDTF">2026-09-09T08:36:00Z</dcterms:created>
  <dcterms:modified xsi:type="dcterms:W3CDTF">2026-09-11T04:05:00Z</dcterms:modified>
</cp:coreProperties>
</file>